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21B" w14:textId="3A848C54" w:rsidR="003F79DE" w:rsidRPr="003F79DE" w:rsidRDefault="0089037D" w:rsidP="003F79DE">
      <w:pPr>
        <w:spacing w:after="0" w:line="240" w:lineRule="auto"/>
        <w:rPr>
          <w:rFonts w:ascii="Times New Roman" w:eastAsia="Times New Roman" w:hAnsi="Times New Roman" w:cs="Times New Roman"/>
          <w:sz w:val="18"/>
          <w:szCs w:val="18"/>
          <w:lang w:eastAsia="hr-HR"/>
        </w:rPr>
      </w:pPr>
      <w:r w:rsidRPr="003B4624">
        <w:rPr>
          <w:rFonts w:ascii="Times New Roman" w:eastAsia="Times New Roman" w:hAnsi="Times New Roman" w:cs="Times New Roman"/>
          <w:sz w:val="18"/>
          <w:szCs w:val="18"/>
          <w:lang w:eastAsia="hr-HR"/>
        </w:rPr>
        <w:t xml:space="preserve">                     </w:t>
      </w:r>
    </w:p>
    <w:p w14:paraId="03355F3D" w14:textId="77777777" w:rsidR="003F79DE" w:rsidRPr="00D6123D" w:rsidRDefault="003F79DE" w:rsidP="003F79DE">
      <w:pPr>
        <w:spacing w:after="0" w:line="240" w:lineRule="auto"/>
        <w:rPr>
          <w:rFonts w:ascii="Times New Roman" w:eastAsia="Times New Roman" w:hAnsi="Times New Roman" w:cs="Times New Roman"/>
          <w:sz w:val="24"/>
          <w:szCs w:val="24"/>
          <w:lang w:eastAsia="hr-HR"/>
        </w:rPr>
      </w:pPr>
      <w:r w:rsidRPr="00D6123D">
        <w:rPr>
          <w:rFonts w:ascii="Times New Roman" w:eastAsia="Times New Roman" w:hAnsi="Times New Roman" w:cs="Times New Roman"/>
          <w:sz w:val="24"/>
          <w:szCs w:val="24"/>
          <w:lang w:eastAsia="hr-HR"/>
        </w:rPr>
        <w:t xml:space="preserve">                           </w:t>
      </w:r>
      <w:r w:rsidRPr="00D6123D">
        <w:rPr>
          <w:rFonts w:ascii="Times New Roman" w:eastAsia="Times New Roman" w:hAnsi="Times New Roman" w:cs="Times New Roman"/>
          <w:noProof/>
          <w:sz w:val="24"/>
          <w:szCs w:val="24"/>
          <w:lang w:eastAsia="hr-HR"/>
        </w:rPr>
        <w:drawing>
          <wp:inline distT="0" distB="0" distL="0" distR="0" wp14:anchorId="39C68933" wp14:editId="108A3E6D">
            <wp:extent cx="474345" cy="647065"/>
            <wp:effectExtent l="0" t="0" r="1905"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647065"/>
                    </a:xfrm>
                    <a:prstGeom prst="rect">
                      <a:avLst/>
                    </a:prstGeom>
                    <a:noFill/>
                    <a:ln>
                      <a:noFill/>
                    </a:ln>
                  </pic:spPr>
                </pic:pic>
              </a:graphicData>
            </a:graphic>
          </wp:inline>
        </w:drawing>
      </w:r>
    </w:p>
    <w:p w14:paraId="31934A14" w14:textId="77777777" w:rsidR="003F79DE" w:rsidRPr="00D6123D" w:rsidRDefault="003F79DE" w:rsidP="003F79DE">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14:anchorId="2289875C" wp14:editId="111A8AE6">
            <wp:simplePos x="0" y="0"/>
            <wp:positionH relativeFrom="column">
              <wp:posOffset>-9525</wp:posOffset>
            </wp:positionH>
            <wp:positionV relativeFrom="paragraph">
              <wp:posOffset>146685</wp:posOffset>
            </wp:positionV>
            <wp:extent cx="327660" cy="433705"/>
            <wp:effectExtent l="0" t="0" r="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D6123D">
        <w:rPr>
          <w:rFonts w:ascii="Times New Roman" w:eastAsia="Times New Roman" w:hAnsi="Times New Roman" w:cs="Times New Roman"/>
          <w:b/>
          <w:bCs/>
          <w:sz w:val="24"/>
          <w:szCs w:val="24"/>
          <w:lang w:eastAsia="hr-HR"/>
        </w:rPr>
        <w:t xml:space="preserve">          REPUBLIKA HRVATSKA </w:t>
      </w:r>
    </w:p>
    <w:p w14:paraId="7A8DAD77" w14:textId="77777777" w:rsidR="003F79DE" w:rsidRPr="00D6123D" w:rsidRDefault="003F79DE" w:rsidP="003F79DE">
      <w:pPr>
        <w:tabs>
          <w:tab w:val="left" w:pos="720"/>
          <w:tab w:val="left" w:pos="93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ZAGREBAČKA ŽUPANIJA</w:t>
      </w:r>
    </w:p>
    <w:p w14:paraId="2844BB06" w14:textId="77777777" w:rsidR="003F79DE" w:rsidRPr="00D6123D" w:rsidRDefault="003F79DE" w:rsidP="003F79DE">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OPĆINA DUBRAVICA </w:t>
      </w:r>
    </w:p>
    <w:p w14:paraId="6FC79457" w14:textId="77777777" w:rsidR="003F79DE" w:rsidRPr="00D6123D" w:rsidRDefault="003F79DE" w:rsidP="003F79DE">
      <w:pPr>
        <w:spacing w:after="0" w:line="240" w:lineRule="auto"/>
        <w:rPr>
          <w:rFonts w:ascii="Times New Roman" w:eastAsia="Times New Roman" w:hAnsi="Times New Roman" w:cs="Times New Roman"/>
          <w:b/>
          <w:sz w:val="24"/>
          <w:szCs w:val="24"/>
          <w:lang w:eastAsia="hr-HR"/>
        </w:rPr>
      </w:pPr>
      <w:r w:rsidRPr="00D6123D">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Općinski načelnik</w:t>
      </w:r>
    </w:p>
    <w:p w14:paraId="5692D287" w14:textId="6A91395E" w:rsidR="003F79DE" w:rsidRPr="00D6123D" w:rsidRDefault="003F79DE" w:rsidP="003F79DE">
      <w:pPr>
        <w:spacing w:after="0" w:line="240" w:lineRule="auto"/>
        <w:rPr>
          <w:rFonts w:ascii="Times New Roman" w:eastAsia="Times New Roman" w:hAnsi="Times New Roman" w:cs="Times New Roman"/>
          <w:sz w:val="24"/>
          <w:szCs w:val="24"/>
          <w:lang w:eastAsia="hr-HR"/>
        </w:rPr>
      </w:pPr>
      <w:r w:rsidRPr="00D6123D">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960-01/21-10/7</w:t>
      </w:r>
    </w:p>
    <w:p w14:paraId="59A367DF" w14:textId="53DAD474" w:rsidR="003F79DE" w:rsidRPr="00D6123D" w:rsidRDefault="003F79DE" w:rsidP="003F79D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r>
        <w:rPr>
          <w:rFonts w:ascii="Times New Roman" w:eastAsia="Times New Roman" w:hAnsi="Times New Roman" w:cs="Times New Roman"/>
          <w:sz w:val="24"/>
          <w:szCs w:val="24"/>
          <w:lang w:eastAsia="hr-HR"/>
        </w:rPr>
        <w:t>238-40-01-26-28</w:t>
      </w:r>
    </w:p>
    <w:p w14:paraId="510F2B18" w14:textId="77777777" w:rsidR="0089037D" w:rsidRDefault="0089037D" w:rsidP="0089037D">
      <w:pPr>
        <w:spacing w:after="0" w:line="240" w:lineRule="auto"/>
        <w:ind w:left="360"/>
        <w:jc w:val="both"/>
        <w:rPr>
          <w:rFonts w:ascii="Times New Roman" w:eastAsia="Times New Roman" w:hAnsi="Times New Roman" w:cs="Times New Roman"/>
          <w:sz w:val="24"/>
          <w:szCs w:val="24"/>
          <w:lang w:eastAsia="hr-HR"/>
        </w:rPr>
      </w:pPr>
    </w:p>
    <w:p w14:paraId="4DF50784" w14:textId="77777777" w:rsidR="0089037D" w:rsidRDefault="0089037D" w:rsidP="0089037D">
      <w:pPr>
        <w:spacing w:after="0" w:line="240" w:lineRule="auto"/>
        <w:ind w:left="360"/>
        <w:jc w:val="both"/>
        <w:rPr>
          <w:rFonts w:ascii="Times New Roman" w:eastAsia="Times New Roman" w:hAnsi="Times New Roman" w:cs="Times New Roman"/>
          <w:sz w:val="24"/>
          <w:szCs w:val="24"/>
          <w:lang w:eastAsia="hr-HR"/>
        </w:rPr>
      </w:pPr>
    </w:p>
    <w:p w14:paraId="4C2E3DF3" w14:textId="77777777" w:rsidR="0089037D" w:rsidRDefault="0089037D" w:rsidP="0089037D">
      <w:pPr>
        <w:spacing w:after="0" w:line="240" w:lineRule="auto"/>
        <w:ind w:left="360"/>
        <w:jc w:val="both"/>
        <w:rPr>
          <w:rFonts w:ascii="Times New Roman" w:eastAsia="Times New Roman" w:hAnsi="Times New Roman" w:cs="Times New Roman"/>
          <w:sz w:val="24"/>
          <w:szCs w:val="24"/>
          <w:lang w:eastAsia="hr-HR"/>
        </w:rPr>
      </w:pPr>
    </w:p>
    <w:p w14:paraId="12DF90E5"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44043D4B"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12D94F2F"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0C3A827C"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64E1574C"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09D4666A"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54F57E82"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3AA78504"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63358962"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2EB2FEEE"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7CE7B11D"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30A1A67B" w14:textId="77777777" w:rsidR="0035524F" w:rsidRDefault="0035524F" w:rsidP="0089037D">
      <w:pPr>
        <w:spacing w:after="0" w:line="240" w:lineRule="auto"/>
        <w:ind w:left="360"/>
        <w:jc w:val="both"/>
        <w:rPr>
          <w:rFonts w:ascii="Times New Roman" w:eastAsia="Times New Roman" w:hAnsi="Times New Roman" w:cs="Times New Roman"/>
          <w:sz w:val="24"/>
          <w:szCs w:val="24"/>
          <w:lang w:eastAsia="hr-HR"/>
        </w:rPr>
      </w:pPr>
    </w:p>
    <w:p w14:paraId="250B7BCE" w14:textId="77777777" w:rsidR="0089037D" w:rsidRDefault="0089037D" w:rsidP="0089037D">
      <w:pPr>
        <w:spacing w:after="0" w:line="240" w:lineRule="auto"/>
        <w:ind w:left="360"/>
        <w:jc w:val="both"/>
        <w:rPr>
          <w:rFonts w:ascii="Times New Roman" w:eastAsia="Times New Roman" w:hAnsi="Times New Roman" w:cs="Times New Roman"/>
          <w:sz w:val="24"/>
          <w:szCs w:val="24"/>
          <w:lang w:eastAsia="hr-HR"/>
        </w:rPr>
      </w:pPr>
    </w:p>
    <w:p w14:paraId="44995039" w14:textId="77777777" w:rsidR="0089037D" w:rsidRPr="0089037D" w:rsidRDefault="0089037D" w:rsidP="0089037D">
      <w:pPr>
        <w:spacing w:after="0" w:line="240" w:lineRule="auto"/>
        <w:ind w:left="360"/>
        <w:jc w:val="both"/>
        <w:rPr>
          <w:rFonts w:ascii="Times New Roman" w:eastAsia="Times New Roman" w:hAnsi="Times New Roman" w:cs="Times New Roman"/>
          <w:sz w:val="24"/>
          <w:szCs w:val="24"/>
          <w:lang w:eastAsia="hr-HR"/>
        </w:rPr>
      </w:pPr>
    </w:p>
    <w:p w14:paraId="41DB7053" w14:textId="4A5FDC82" w:rsidR="00F231F8" w:rsidRPr="003A5BE2" w:rsidRDefault="001A7DB7" w:rsidP="00F231F8">
      <w:pPr>
        <w:jc w:val="center"/>
        <w:rPr>
          <w:rFonts w:ascii="Times New Roman" w:hAnsi="Times New Roman" w:cs="Times New Roman"/>
          <w:b/>
          <w:bCs/>
          <w:sz w:val="28"/>
          <w:szCs w:val="28"/>
        </w:rPr>
      </w:pPr>
      <w:r>
        <w:rPr>
          <w:rFonts w:ascii="Times New Roman" w:hAnsi="Times New Roman" w:cs="Times New Roman"/>
          <w:b/>
          <w:bCs/>
          <w:sz w:val="28"/>
          <w:szCs w:val="28"/>
        </w:rPr>
        <w:t>Godišnje</w:t>
      </w:r>
      <w:r w:rsidR="00F231F8" w:rsidRPr="003A5BE2">
        <w:rPr>
          <w:rFonts w:ascii="Times New Roman" w:hAnsi="Times New Roman" w:cs="Times New Roman"/>
          <w:b/>
          <w:bCs/>
          <w:sz w:val="28"/>
          <w:szCs w:val="28"/>
        </w:rPr>
        <w:t xml:space="preserve"> izvješće o provedbi </w:t>
      </w:r>
      <w:r w:rsidR="002F2799">
        <w:rPr>
          <w:rFonts w:ascii="Times New Roman" w:hAnsi="Times New Roman" w:cs="Times New Roman"/>
          <w:b/>
          <w:bCs/>
          <w:sz w:val="28"/>
          <w:szCs w:val="28"/>
        </w:rPr>
        <w:t>P</w:t>
      </w:r>
      <w:r w:rsidR="00F231F8" w:rsidRPr="003A5BE2">
        <w:rPr>
          <w:rFonts w:ascii="Times New Roman" w:hAnsi="Times New Roman" w:cs="Times New Roman"/>
          <w:b/>
          <w:bCs/>
          <w:sz w:val="28"/>
          <w:szCs w:val="28"/>
        </w:rPr>
        <w:t xml:space="preserve">rovedbenog programa </w:t>
      </w:r>
      <w:r w:rsidR="002F2799">
        <w:rPr>
          <w:rFonts w:ascii="Times New Roman" w:hAnsi="Times New Roman" w:cs="Times New Roman"/>
          <w:b/>
          <w:bCs/>
          <w:sz w:val="28"/>
          <w:szCs w:val="28"/>
        </w:rPr>
        <w:t xml:space="preserve">Općine Dubravica </w:t>
      </w:r>
      <w:r w:rsidR="00F231F8" w:rsidRPr="003A5BE2">
        <w:rPr>
          <w:rFonts w:ascii="Times New Roman" w:hAnsi="Times New Roman" w:cs="Times New Roman"/>
          <w:b/>
          <w:bCs/>
          <w:sz w:val="28"/>
          <w:szCs w:val="28"/>
        </w:rPr>
        <w:t>za 202</w:t>
      </w:r>
      <w:r w:rsidR="009C6B2C">
        <w:rPr>
          <w:rFonts w:ascii="Times New Roman" w:hAnsi="Times New Roman" w:cs="Times New Roman"/>
          <w:b/>
          <w:bCs/>
          <w:sz w:val="28"/>
          <w:szCs w:val="28"/>
        </w:rPr>
        <w:t>5</w:t>
      </w:r>
      <w:r w:rsidR="00F231F8" w:rsidRPr="003A5BE2">
        <w:rPr>
          <w:rFonts w:ascii="Times New Roman" w:hAnsi="Times New Roman" w:cs="Times New Roman"/>
          <w:b/>
          <w:bCs/>
          <w:sz w:val="28"/>
          <w:szCs w:val="28"/>
        </w:rPr>
        <w:t>. godinu</w:t>
      </w:r>
    </w:p>
    <w:p w14:paraId="1A70F247" w14:textId="653BD53A" w:rsidR="00F231F8" w:rsidRPr="003A5BE2" w:rsidRDefault="00F231F8" w:rsidP="00F231F8">
      <w:pPr>
        <w:jc w:val="center"/>
        <w:rPr>
          <w:rFonts w:ascii="Times New Roman" w:hAnsi="Times New Roman" w:cs="Times New Roman"/>
          <w:sz w:val="28"/>
          <w:szCs w:val="28"/>
        </w:rPr>
      </w:pPr>
      <w:r w:rsidRPr="00314957">
        <w:rPr>
          <w:rFonts w:ascii="Times New Roman" w:hAnsi="Times New Roman" w:cs="Times New Roman"/>
          <w:sz w:val="28"/>
          <w:szCs w:val="28"/>
        </w:rPr>
        <w:t>(1.</w:t>
      </w:r>
      <w:r w:rsidR="0089037D" w:rsidRPr="00314957">
        <w:rPr>
          <w:rFonts w:ascii="Times New Roman" w:hAnsi="Times New Roman" w:cs="Times New Roman"/>
          <w:sz w:val="28"/>
          <w:szCs w:val="28"/>
        </w:rPr>
        <w:t xml:space="preserve"> </w:t>
      </w:r>
      <w:r w:rsidRPr="00314957">
        <w:rPr>
          <w:rFonts w:ascii="Times New Roman" w:hAnsi="Times New Roman" w:cs="Times New Roman"/>
          <w:sz w:val="28"/>
          <w:szCs w:val="28"/>
        </w:rPr>
        <w:t xml:space="preserve">siječanj – </w:t>
      </w:r>
      <w:r w:rsidR="0011239A">
        <w:rPr>
          <w:rFonts w:ascii="Times New Roman" w:hAnsi="Times New Roman" w:cs="Times New Roman"/>
          <w:sz w:val="28"/>
          <w:szCs w:val="28"/>
        </w:rPr>
        <w:t>3</w:t>
      </w:r>
      <w:r w:rsidR="00726495">
        <w:rPr>
          <w:rFonts w:ascii="Times New Roman" w:hAnsi="Times New Roman" w:cs="Times New Roman"/>
          <w:sz w:val="28"/>
          <w:szCs w:val="28"/>
        </w:rPr>
        <w:t>1. prosinac</w:t>
      </w:r>
      <w:r w:rsidRPr="003A5BE2">
        <w:rPr>
          <w:rFonts w:ascii="Times New Roman" w:hAnsi="Times New Roman" w:cs="Times New Roman"/>
          <w:sz w:val="28"/>
          <w:szCs w:val="28"/>
        </w:rPr>
        <w:t>)</w:t>
      </w:r>
    </w:p>
    <w:p w14:paraId="7A0B4443" w14:textId="77777777" w:rsidR="00F231F8" w:rsidRPr="003A5BE2" w:rsidRDefault="00F231F8" w:rsidP="00F231F8">
      <w:pPr>
        <w:jc w:val="center"/>
        <w:rPr>
          <w:rFonts w:ascii="Times New Roman" w:hAnsi="Times New Roman" w:cs="Times New Roman"/>
          <w:sz w:val="28"/>
          <w:szCs w:val="28"/>
        </w:rPr>
      </w:pPr>
    </w:p>
    <w:p w14:paraId="1D46C091" w14:textId="5F89CF0F" w:rsidR="00F231F8" w:rsidRPr="003A5BE2" w:rsidRDefault="00F231F8" w:rsidP="00F231F8">
      <w:pPr>
        <w:jc w:val="center"/>
        <w:rPr>
          <w:rFonts w:ascii="Times New Roman" w:hAnsi="Times New Roman" w:cs="Times New Roman"/>
          <w:sz w:val="28"/>
          <w:szCs w:val="28"/>
        </w:rPr>
      </w:pPr>
      <w:r w:rsidRPr="003A5BE2">
        <w:rPr>
          <w:rFonts w:ascii="Times New Roman" w:hAnsi="Times New Roman" w:cs="Times New Roman"/>
          <w:sz w:val="28"/>
          <w:szCs w:val="28"/>
        </w:rPr>
        <w:t xml:space="preserve">OPĆINA </w:t>
      </w:r>
      <w:r w:rsidR="005719F0">
        <w:rPr>
          <w:rFonts w:ascii="Times New Roman" w:hAnsi="Times New Roman" w:cs="Times New Roman"/>
          <w:sz w:val="28"/>
          <w:szCs w:val="28"/>
        </w:rPr>
        <w:t>DUBRAVICA</w:t>
      </w:r>
    </w:p>
    <w:p w14:paraId="0F34B1CE" w14:textId="77777777" w:rsidR="00F231F8" w:rsidRDefault="00F231F8" w:rsidP="00F231F8">
      <w:pPr>
        <w:jc w:val="center"/>
        <w:rPr>
          <w:rFonts w:ascii="Times New Roman" w:hAnsi="Times New Roman" w:cs="Times New Roman"/>
        </w:rPr>
      </w:pPr>
    </w:p>
    <w:p w14:paraId="7EDB710A" w14:textId="77777777" w:rsidR="00F231F8" w:rsidRPr="003A5BE2" w:rsidRDefault="00F231F8" w:rsidP="00F231F8">
      <w:pPr>
        <w:jc w:val="center"/>
        <w:rPr>
          <w:rFonts w:ascii="Times New Roman" w:hAnsi="Times New Roman" w:cs="Times New Roman"/>
        </w:rPr>
      </w:pPr>
    </w:p>
    <w:p w14:paraId="438C783B" w14:textId="77777777" w:rsidR="00F231F8" w:rsidRPr="003A5BE2" w:rsidRDefault="00F231F8" w:rsidP="00F231F8">
      <w:pPr>
        <w:jc w:val="center"/>
        <w:rPr>
          <w:rFonts w:ascii="Times New Roman" w:hAnsi="Times New Roman" w:cs="Times New Roman"/>
        </w:rPr>
      </w:pPr>
    </w:p>
    <w:p w14:paraId="7EED42FA" w14:textId="77777777" w:rsidR="00F231F8" w:rsidRPr="003A5BE2" w:rsidRDefault="00F231F8" w:rsidP="00F231F8">
      <w:pPr>
        <w:jc w:val="center"/>
        <w:rPr>
          <w:rFonts w:ascii="Times New Roman" w:hAnsi="Times New Roman" w:cs="Times New Roman"/>
        </w:rPr>
      </w:pPr>
    </w:p>
    <w:p w14:paraId="6F2F5EF6" w14:textId="77777777" w:rsidR="00F231F8" w:rsidRPr="003A5BE2" w:rsidRDefault="00F231F8" w:rsidP="00F231F8">
      <w:pPr>
        <w:jc w:val="center"/>
        <w:rPr>
          <w:rFonts w:ascii="Times New Roman" w:hAnsi="Times New Roman" w:cs="Times New Roman"/>
        </w:rPr>
      </w:pPr>
    </w:p>
    <w:p w14:paraId="075B042C" w14:textId="77777777" w:rsidR="00F231F8" w:rsidRPr="003A5BE2" w:rsidRDefault="00F231F8" w:rsidP="00F231F8">
      <w:pPr>
        <w:jc w:val="center"/>
        <w:rPr>
          <w:rFonts w:ascii="Times New Roman" w:hAnsi="Times New Roman" w:cs="Times New Roman"/>
        </w:rPr>
      </w:pPr>
    </w:p>
    <w:p w14:paraId="49BBC8C0" w14:textId="77777777" w:rsidR="00F231F8" w:rsidRPr="003A5BE2" w:rsidRDefault="00F231F8" w:rsidP="00F231F8">
      <w:pPr>
        <w:jc w:val="center"/>
        <w:rPr>
          <w:rFonts w:ascii="Times New Roman" w:hAnsi="Times New Roman" w:cs="Times New Roman"/>
        </w:rPr>
      </w:pPr>
    </w:p>
    <w:p w14:paraId="44115381" w14:textId="77777777" w:rsidR="00F231F8" w:rsidRPr="003A5BE2" w:rsidRDefault="00F231F8" w:rsidP="00F231F8">
      <w:pPr>
        <w:jc w:val="center"/>
        <w:rPr>
          <w:rFonts w:ascii="Times New Roman" w:hAnsi="Times New Roman" w:cs="Times New Roman"/>
        </w:rPr>
      </w:pPr>
    </w:p>
    <w:p w14:paraId="63A5020C" w14:textId="77777777" w:rsidR="00F231F8" w:rsidRPr="003A5BE2" w:rsidRDefault="00F231F8" w:rsidP="00506CCC">
      <w:pPr>
        <w:rPr>
          <w:rFonts w:ascii="Times New Roman" w:hAnsi="Times New Roman" w:cs="Times New Roman"/>
        </w:rPr>
      </w:pPr>
    </w:p>
    <w:p w14:paraId="4C4C69CA" w14:textId="1016669F" w:rsidR="00F231F8" w:rsidRDefault="00F25A91" w:rsidP="00F231F8">
      <w:pPr>
        <w:jc w:val="center"/>
        <w:rPr>
          <w:rFonts w:ascii="Times New Roman" w:hAnsi="Times New Roman" w:cs="Times New Roman"/>
        </w:rPr>
      </w:pPr>
      <w:r>
        <w:rPr>
          <w:rFonts w:ascii="Times New Roman" w:hAnsi="Times New Roman" w:cs="Times New Roman"/>
        </w:rPr>
        <w:t>S</w:t>
      </w:r>
      <w:r w:rsidR="00726495">
        <w:rPr>
          <w:rFonts w:ascii="Times New Roman" w:hAnsi="Times New Roman" w:cs="Times New Roman"/>
        </w:rPr>
        <w:t>iječanj, 202</w:t>
      </w:r>
      <w:r w:rsidR="009C6B2C">
        <w:rPr>
          <w:rFonts w:ascii="Times New Roman" w:hAnsi="Times New Roman" w:cs="Times New Roman"/>
        </w:rPr>
        <w:t>6</w:t>
      </w:r>
      <w:r w:rsidR="00E95F8B">
        <w:rPr>
          <w:rFonts w:ascii="Times New Roman" w:hAnsi="Times New Roman" w:cs="Times New Roman"/>
        </w:rPr>
        <w:t>.</w:t>
      </w:r>
    </w:p>
    <w:p w14:paraId="4E46B473" w14:textId="77777777" w:rsidR="0089037D" w:rsidRDefault="0089037D" w:rsidP="00F231F8">
      <w:pPr>
        <w:jc w:val="center"/>
        <w:rPr>
          <w:rFonts w:ascii="Times New Roman" w:hAnsi="Times New Roman" w:cs="Times New Roman"/>
        </w:rPr>
      </w:pPr>
    </w:p>
    <w:p w14:paraId="09857739" w14:textId="77777777" w:rsidR="0089037D" w:rsidRDefault="0089037D" w:rsidP="00F231F8">
      <w:pPr>
        <w:jc w:val="center"/>
        <w:rPr>
          <w:rFonts w:ascii="Times New Roman" w:hAnsi="Times New Roman" w:cs="Times New Roman"/>
        </w:rPr>
      </w:pPr>
    </w:p>
    <w:p w14:paraId="10FD8910" w14:textId="697FE28F" w:rsidR="00B51711" w:rsidRDefault="00B51711" w:rsidP="00F231F8">
      <w:pPr>
        <w:jc w:val="center"/>
        <w:rPr>
          <w:rFonts w:ascii="Times New Roman" w:hAnsi="Times New Roman" w:cs="Times New Roman"/>
        </w:rPr>
      </w:pPr>
    </w:p>
    <w:p w14:paraId="12B8DD21" w14:textId="77777777" w:rsidR="00B51711" w:rsidRPr="00B51711" w:rsidRDefault="00B51711" w:rsidP="00B51711">
      <w:pPr>
        <w:numPr>
          <w:ilvl w:val="0"/>
          <w:numId w:val="1"/>
        </w:numPr>
        <w:contextualSpacing/>
        <w:rPr>
          <w:rFonts w:ascii="Times New Roman" w:hAnsi="Times New Roman" w:cs="Times New Roman"/>
          <w:sz w:val="24"/>
          <w:szCs w:val="24"/>
        </w:rPr>
      </w:pPr>
      <w:r w:rsidRPr="00B51711">
        <w:rPr>
          <w:rFonts w:ascii="Times New Roman" w:hAnsi="Times New Roman" w:cs="Times New Roman"/>
          <w:sz w:val="24"/>
          <w:szCs w:val="24"/>
        </w:rPr>
        <w:t>PREGLED STANJA U UPRAVNOM PODRUČJU</w:t>
      </w:r>
    </w:p>
    <w:p w14:paraId="5907FD86" w14:textId="77777777" w:rsidR="00B51711" w:rsidRPr="00B51711" w:rsidRDefault="00B51711" w:rsidP="00B51711">
      <w:pPr>
        <w:rPr>
          <w:rFonts w:ascii="Times New Roman" w:hAnsi="Times New Roman" w:cs="Times New Roman"/>
          <w:sz w:val="24"/>
          <w:szCs w:val="24"/>
        </w:rPr>
      </w:pPr>
    </w:p>
    <w:p w14:paraId="2295E2E9" w14:textId="1113E543" w:rsidR="00B51711" w:rsidRPr="00093BDD" w:rsidRDefault="00726495" w:rsidP="008360DF">
      <w:pPr>
        <w:spacing w:line="360" w:lineRule="auto"/>
        <w:jc w:val="both"/>
        <w:rPr>
          <w:rFonts w:ascii="Times New Roman" w:hAnsi="Times New Roman" w:cs="Times New Roman"/>
          <w:sz w:val="24"/>
          <w:szCs w:val="24"/>
        </w:rPr>
      </w:pPr>
      <w:r w:rsidRPr="00093BDD">
        <w:rPr>
          <w:rFonts w:ascii="Times New Roman" w:hAnsi="Times New Roman" w:cs="Times New Roman"/>
          <w:sz w:val="24"/>
          <w:szCs w:val="24"/>
        </w:rPr>
        <w:t>G</w:t>
      </w:r>
      <w:r w:rsidR="00B51711" w:rsidRPr="00093BDD">
        <w:rPr>
          <w:rFonts w:ascii="Times New Roman" w:hAnsi="Times New Roman" w:cs="Times New Roman"/>
          <w:sz w:val="24"/>
          <w:szCs w:val="24"/>
        </w:rPr>
        <w:t>odišnje izvješće o provedbi Provedbenog programa Općine Dubravica 2021. – 2025. za  202</w:t>
      </w:r>
      <w:r w:rsidR="009C6B2C">
        <w:rPr>
          <w:rFonts w:ascii="Times New Roman" w:hAnsi="Times New Roman" w:cs="Times New Roman"/>
          <w:sz w:val="24"/>
          <w:szCs w:val="24"/>
        </w:rPr>
        <w:t>5</w:t>
      </w:r>
      <w:r w:rsidR="00B51711" w:rsidRPr="00093BDD">
        <w:rPr>
          <w:rFonts w:ascii="Times New Roman" w:hAnsi="Times New Roman" w:cs="Times New Roman"/>
          <w:sz w:val="24"/>
          <w:szCs w:val="24"/>
        </w:rPr>
        <w:t>. godin</w:t>
      </w:r>
      <w:r w:rsidR="00400F77" w:rsidRPr="00093BDD">
        <w:rPr>
          <w:rFonts w:ascii="Times New Roman" w:hAnsi="Times New Roman" w:cs="Times New Roman"/>
          <w:sz w:val="24"/>
          <w:szCs w:val="24"/>
        </w:rPr>
        <w:t xml:space="preserve">u </w:t>
      </w:r>
      <w:r w:rsidR="00B51711" w:rsidRPr="00093BDD">
        <w:rPr>
          <w:rFonts w:ascii="Times New Roman" w:hAnsi="Times New Roman" w:cs="Times New Roman"/>
          <w:sz w:val="24"/>
          <w:szCs w:val="24"/>
        </w:rPr>
        <w:t xml:space="preserve"> (1. siječanj – 3</w:t>
      </w:r>
      <w:r w:rsidRPr="00093BDD">
        <w:rPr>
          <w:rFonts w:ascii="Times New Roman" w:hAnsi="Times New Roman" w:cs="Times New Roman"/>
          <w:sz w:val="24"/>
          <w:szCs w:val="24"/>
        </w:rPr>
        <w:t>1.</w:t>
      </w:r>
      <w:r w:rsidR="00682EED" w:rsidRPr="00093BDD">
        <w:rPr>
          <w:rFonts w:ascii="Times New Roman" w:hAnsi="Times New Roman" w:cs="Times New Roman"/>
          <w:sz w:val="24"/>
          <w:szCs w:val="24"/>
        </w:rPr>
        <w:t xml:space="preserve"> </w:t>
      </w:r>
      <w:r w:rsidRPr="00093BDD">
        <w:rPr>
          <w:rFonts w:ascii="Times New Roman" w:hAnsi="Times New Roman" w:cs="Times New Roman"/>
          <w:sz w:val="24"/>
          <w:szCs w:val="24"/>
        </w:rPr>
        <w:t>prosinac 202</w:t>
      </w:r>
      <w:r w:rsidR="009C6B2C">
        <w:rPr>
          <w:rFonts w:ascii="Times New Roman" w:hAnsi="Times New Roman" w:cs="Times New Roman"/>
          <w:sz w:val="24"/>
          <w:szCs w:val="24"/>
        </w:rPr>
        <w:t>5</w:t>
      </w:r>
      <w:r w:rsidRPr="00093BDD">
        <w:rPr>
          <w:rFonts w:ascii="Times New Roman" w:hAnsi="Times New Roman" w:cs="Times New Roman"/>
          <w:sz w:val="24"/>
          <w:szCs w:val="24"/>
        </w:rPr>
        <w:t>.</w:t>
      </w:r>
      <w:r w:rsidR="00B51711" w:rsidRPr="00093BDD">
        <w:rPr>
          <w:rFonts w:ascii="Times New Roman" w:hAnsi="Times New Roman" w:cs="Times New Roman"/>
          <w:sz w:val="24"/>
          <w:szCs w:val="24"/>
        </w:rPr>
        <w:t xml:space="preserve">) izradilo se u skladu s Uputom za izradu </w:t>
      </w:r>
      <w:r w:rsidR="00F25A91" w:rsidRPr="00093BDD">
        <w:rPr>
          <w:rFonts w:ascii="Times New Roman" w:hAnsi="Times New Roman" w:cs="Times New Roman"/>
          <w:sz w:val="24"/>
          <w:szCs w:val="24"/>
        </w:rPr>
        <w:t xml:space="preserve">godišnjeg </w:t>
      </w:r>
      <w:r w:rsidR="00B51711" w:rsidRPr="00093BDD">
        <w:rPr>
          <w:rFonts w:ascii="Times New Roman" w:hAnsi="Times New Roman" w:cs="Times New Roman"/>
          <w:sz w:val="24"/>
          <w:szCs w:val="24"/>
        </w:rPr>
        <w:t>izvješća o provedbi provedbenog programa tijela državne uprave, Ministarstva regionalnog razvoja i fondova Europske unije kao koordinacijskom tijelu u sustavu strateškog planiranja i upravljanja razvojem Republike Hrvatske, iz prosinca 202</w:t>
      </w:r>
      <w:r w:rsidRPr="00093BDD">
        <w:rPr>
          <w:rFonts w:ascii="Times New Roman" w:hAnsi="Times New Roman" w:cs="Times New Roman"/>
          <w:sz w:val="24"/>
          <w:szCs w:val="24"/>
        </w:rPr>
        <w:t>3</w:t>
      </w:r>
      <w:r w:rsidR="00B51711" w:rsidRPr="00093BDD">
        <w:rPr>
          <w:rFonts w:ascii="Times New Roman" w:hAnsi="Times New Roman" w:cs="Times New Roman"/>
          <w:sz w:val="24"/>
          <w:szCs w:val="24"/>
        </w:rPr>
        <w:t xml:space="preserve">. godine, a kojom je definirana struktura i sadržaj istog. U skladu s Uputom, </w:t>
      </w:r>
      <w:r w:rsidR="00531083" w:rsidRPr="00093BDD">
        <w:rPr>
          <w:rFonts w:ascii="Times New Roman" w:hAnsi="Times New Roman" w:cs="Times New Roman"/>
          <w:sz w:val="24"/>
          <w:szCs w:val="24"/>
        </w:rPr>
        <w:t>go</w:t>
      </w:r>
      <w:r w:rsidR="00B51711" w:rsidRPr="00093BDD">
        <w:rPr>
          <w:rFonts w:ascii="Times New Roman" w:hAnsi="Times New Roman" w:cs="Times New Roman"/>
          <w:sz w:val="24"/>
          <w:szCs w:val="24"/>
        </w:rPr>
        <w:t>dišnje izvješće se sastoji od tekstualnog dijela (u word formatu) i tabličnog predloška izvješća koji se izrađuje zasebno i dostavlja u .xslx formatu uz tekstualni dio izvješća.</w:t>
      </w:r>
      <w:r w:rsidR="00B51711" w:rsidRPr="0055722F">
        <w:rPr>
          <w:rFonts w:ascii="Times New Roman" w:hAnsi="Times New Roman" w:cs="Times New Roman"/>
          <w:color w:val="FF0000"/>
          <w:sz w:val="24"/>
          <w:szCs w:val="24"/>
        </w:rPr>
        <w:t xml:space="preserve"> </w:t>
      </w:r>
      <w:r w:rsidR="00B51711" w:rsidRPr="00093BDD">
        <w:rPr>
          <w:rFonts w:ascii="Times New Roman" w:hAnsi="Times New Roman" w:cs="Times New Roman"/>
          <w:sz w:val="24"/>
          <w:szCs w:val="24"/>
        </w:rPr>
        <w:t xml:space="preserve">Uz poglavlje Pregled stanja, u kojem se daje kratak pregled gospodarskog, društvenog i političkog konteksta, odnosno promjena tijekom izvještajnog razdoblja, tekstualni dio izvješća obuhvaća i cjeline Izvješća o napretku provedbe mjera i Doprinos ostvarenju ciljeva javnih politika, zasebno za svako upravno područje u nadležnosti Općine. Tablični predložak godišnjeg izvješća o provedbi provedbenog programa sadrži tablične podatke o ostvarenoj vrijednosti pokazatelja rezultata u izvještajnom razdoblju, iznosima utrošenih proračunskih sredstava, postignuću ključnih točaka ostvarenja, statusu provedbe mjere te opis statusa provedbe mjere, također zasebno za svako upravno područje u nadležnosti Općine. </w:t>
      </w:r>
    </w:p>
    <w:p w14:paraId="6B2EC754" w14:textId="61133FBD" w:rsidR="00B51711" w:rsidRPr="00093BDD" w:rsidRDefault="00B51711" w:rsidP="008360DF">
      <w:pPr>
        <w:autoSpaceDE w:val="0"/>
        <w:autoSpaceDN w:val="0"/>
        <w:adjustRightInd w:val="0"/>
        <w:spacing w:after="0" w:line="360" w:lineRule="auto"/>
        <w:jc w:val="both"/>
        <w:rPr>
          <w:rFonts w:ascii="Times New Roman" w:hAnsi="Times New Roman" w:cs="Times New Roman"/>
          <w:sz w:val="24"/>
          <w:szCs w:val="24"/>
        </w:rPr>
      </w:pPr>
      <w:r w:rsidRPr="00093BDD">
        <w:rPr>
          <w:rFonts w:ascii="Times New Roman" w:hAnsi="Times New Roman" w:cs="Times New Roman"/>
          <w:sz w:val="24"/>
          <w:szCs w:val="24"/>
        </w:rPr>
        <w:t>U skladu s člankom 19. Zakona o lokalnoj i područnoj (regionalnoj) samoupravi, Općina Dubravica u svom samoupravnom djelokrugu obavlja poslove lokalnog značaja kojima se neposredno ostvaruju potrebe građana, a koji nisu Ustavom ili zakonom dodijeljeni državnim tijelima i to osobito poslove koji se odnose na: - uređenje naselja i stanovanje, - prostorno i urbanističko planiranje, - komunalno gospodarstvo, - brigu o djeci, - socijalnu skrb, - primarnu zdravstvenu zaštitu, - odgoj i osnovno obrazovanje, - kulturu, tjelesnu kulturu i šport, - zaštitu potrošača, - zaštitu i unapređenje prirodnog okoliša, - protupožarnu i civilnu zaštitu, - promet na svom području - te ostale poslove sukladno posebnim zakonima.</w:t>
      </w:r>
    </w:p>
    <w:p w14:paraId="7CA1D4AD" w14:textId="77777777" w:rsidR="00B51711" w:rsidRPr="0055722F" w:rsidRDefault="00B51711" w:rsidP="008360DF">
      <w:pPr>
        <w:autoSpaceDE w:val="0"/>
        <w:autoSpaceDN w:val="0"/>
        <w:adjustRightInd w:val="0"/>
        <w:spacing w:after="0" w:line="360" w:lineRule="auto"/>
        <w:jc w:val="both"/>
        <w:rPr>
          <w:rFonts w:ascii="Times New Roman" w:hAnsi="Times New Roman" w:cs="Times New Roman"/>
          <w:color w:val="FF0000"/>
          <w:sz w:val="24"/>
          <w:szCs w:val="24"/>
        </w:rPr>
      </w:pPr>
    </w:p>
    <w:p w14:paraId="6768F817" w14:textId="50D0D129" w:rsidR="00B51711" w:rsidRPr="00093BDD" w:rsidRDefault="00B51711" w:rsidP="008360DF">
      <w:pPr>
        <w:autoSpaceDE w:val="0"/>
        <w:autoSpaceDN w:val="0"/>
        <w:adjustRightInd w:val="0"/>
        <w:spacing w:after="0" w:line="360" w:lineRule="auto"/>
        <w:jc w:val="both"/>
        <w:rPr>
          <w:rFonts w:ascii="Times New Roman" w:hAnsi="Times New Roman" w:cs="Times New Roman"/>
          <w:sz w:val="24"/>
          <w:szCs w:val="24"/>
        </w:rPr>
      </w:pPr>
      <w:r w:rsidRPr="00093BDD">
        <w:rPr>
          <w:rFonts w:ascii="Times New Roman" w:hAnsi="Times New Roman" w:cs="Times New Roman"/>
          <w:sz w:val="24"/>
          <w:szCs w:val="24"/>
        </w:rPr>
        <w:t>Općina Dubravica je krajem prosinca 2021. godine donijela Provedbeni program za razdoblje 2021. – 2025. godine. Provedbeni program je kratkoročni akt strateškog planiranja od nacionalnog značaja koji opisuje viziju, misiju, izazove i razvojne potrebe koje proizlaze iz djelokruga rada Općine.</w:t>
      </w:r>
      <w:r w:rsidR="00F25A91" w:rsidRPr="00093BDD">
        <w:rPr>
          <w:rFonts w:ascii="Times New Roman" w:hAnsi="Times New Roman" w:cs="Times New Roman"/>
          <w:sz w:val="24"/>
          <w:szCs w:val="24"/>
        </w:rPr>
        <w:t xml:space="preserve"> </w:t>
      </w:r>
    </w:p>
    <w:p w14:paraId="41028550" w14:textId="77777777" w:rsidR="00B51711" w:rsidRPr="0055722F" w:rsidRDefault="00B51711" w:rsidP="008360DF">
      <w:pPr>
        <w:autoSpaceDE w:val="0"/>
        <w:autoSpaceDN w:val="0"/>
        <w:adjustRightInd w:val="0"/>
        <w:spacing w:after="0" w:line="360" w:lineRule="auto"/>
        <w:jc w:val="both"/>
        <w:rPr>
          <w:rFonts w:ascii="Times New Roman" w:hAnsi="Times New Roman" w:cs="Times New Roman"/>
          <w:color w:val="FF0000"/>
          <w:sz w:val="24"/>
          <w:szCs w:val="24"/>
        </w:rPr>
      </w:pPr>
    </w:p>
    <w:p w14:paraId="6A23672E" w14:textId="7C39DBC6" w:rsidR="00B51711" w:rsidRPr="00F154D9" w:rsidRDefault="00F154D9" w:rsidP="008360DF">
      <w:pPr>
        <w:spacing w:line="360" w:lineRule="auto"/>
        <w:jc w:val="both"/>
        <w:rPr>
          <w:rFonts w:ascii="Times New Roman" w:hAnsi="Times New Roman" w:cs="Times New Roman"/>
          <w:sz w:val="24"/>
          <w:szCs w:val="24"/>
        </w:rPr>
      </w:pPr>
      <w:r w:rsidRPr="00F154D9">
        <w:rPr>
          <w:rFonts w:ascii="Times New Roman" w:hAnsi="Times New Roman" w:cs="Times New Roman"/>
          <w:sz w:val="24"/>
          <w:szCs w:val="24"/>
        </w:rPr>
        <w:lastRenderedPageBreak/>
        <w:t>U listopadu 2025. godine Općina Dubravica donijela je novi Provedbeni program koji se odnosi na novo mandatno razdoblje od pet godina. Program predstavlja strateški dokument koji definira prioritetne aktivnosti, projekte i mjere koje će Općina provoditi u cilju razvoja lokalne zajednice, unaprjeđenja komunalne infrastrukture, jačanja socijalnih i kulturnih programa te osiguranja kvalitetnih javnih usluga za sve stanovnike. Provedba programa započela je s danom njegove objave, čime je formalno otvoreno novo razdoblje realizacije planiranih aktivnosti i ulaganja, a sve u skladu s dugoročnim ciljevima Općine i potrebama lokalne zajednice. Ovim dokumentom osigurava se sustavan i koordiniran pristup razvoju Općine Dubravica, povećava transparentnost rada lokalne uprave te se postavljaju jasni okviri praćenja, evaluacije i izvještavanja o ostvarenju planiranih projekata i mjera tijekom čitavog mandatnog razdoblja.</w:t>
      </w:r>
    </w:p>
    <w:p w14:paraId="05CC6E3F" w14:textId="0EAE08D5" w:rsidR="001A1EBF" w:rsidRPr="00F154D9" w:rsidRDefault="001A1EBF" w:rsidP="008360DF">
      <w:pPr>
        <w:spacing w:line="360" w:lineRule="auto"/>
        <w:jc w:val="both"/>
        <w:rPr>
          <w:rFonts w:ascii="Times New Roman" w:hAnsi="Times New Roman" w:cs="Times New Roman"/>
          <w:sz w:val="24"/>
          <w:szCs w:val="24"/>
        </w:rPr>
      </w:pPr>
    </w:p>
    <w:p w14:paraId="6B86D349" w14:textId="77777777" w:rsidR="0011239A" w:rsidRPr="00F51B65" w:rsidRDefault="0011239A" w:rsidP="00B51711">
      <w:pPr>
        <w:jc w:val="both"/>
        <w:rPr>
          <w:rFonts w:ascii="Times New Roman" w:hAnsi="Times New Roman" w:cs="Times New Roman"/>
          <w:color w:val="FFC000" w:themeColor="accent4"/>
        </w:rPr>
      </w:pPr>
    </w:p>
    <w:p w14:paraId="7D1FE5DB" w14:textId="448B68E7" w:rsidR="001A1EBF" w:rsidRPr="00F51B65" w:rsidRDefault="001A1EBF" w:rsidP="00281373">
      <w:pPr>
        <w:pStyle w:val="Naslov1"/>
        <w:numPr>
          <w:ilvl w:val="0"/>
          <w:numId w:val="2"/>
        </w:numPr>
        <w:rPr>
          <w:rFonts w:ascii="Times New Roman" w:hAnsi="Times New Roman" w:cs="Times New Roman"/>
          <w:color w:val="70AD47" w:themeColor="accent6"/>
          <w:sz w:val="28"/>
          <w:szCs w:val="28"/>
        </w:rPr>
      </w:pPr>
      <w:r w:rsidRPr="00F51B65">
        <w:rPr>
          <w:rFonts w:ascii="Times New Roman" w:hAnsi="Times New Roman" w:cs="Times New Roman"/>
          <w:color w:val="70AD47" w:themeColor="accent6"/>
          <w:sz w:val="28"/>
          <w:szCs w:val="28"/>
        </w:rPr>
        <w:t>IZVJEŠĆE O NAPRETKU U PROVEDBI MJERA</w:t>
      </w:r>
    </w:p>
    <w:p w14:paraId="4BC20F0C" w14:textId="77777777" w:rsidR="001A1EBF" w:rsidRPr="00281373" w:rsidRDefault="001A1EBF" w:rsidP="001A1EBF">
      <w:pPr>
        <w:autoSpaceDE w:val="0"/>
        <w:autoSpaceDN w:val="0"/>
        <w:adjustRightInd w:val="0"/>
        <w:spacing w:after="0" w:line="240" w:lineRule="auto"/>
        <w:jc w:val="both"/>
        <w:rPr>
          <w:rFonts w:ascii="Times New Roman" w:hAnsi="Times New Roman" w:cs="Times New Roman"/>
          <w:sz w:val="28"/>
          <w:szCs w:val="28"/>
        </w:rPr>
      </w:pPr>
    </w:p>
    <w:p w14:paraId="6EC82F60" w14:textId="4139CEFB" w:rsidR="001A1EBF" w:rsidRPr="00F51B65" w:rsidRDefault="00682EED" w:rsidP="00281373">
      <w:pPr>
        <w:pStyle w:val="Naslov2"/>
        <w:numPr>
          <w:ilvl w:val="1"/>
          <w:numId w:val="2"/>
        </w:numPr>
        <w:rPr>
          <w:rFonts w:ascii="Times New Roman" w:hAnsi="Times New Roman" w:cs="Times New Roman"/>
          <w:color w:val="70AD47" w:themeColor="accent6"/>
          <w:sz w:val="24"/>
          <w:szCs w:val="24"/>
        </w:rPr>
      </w:pPr>
      <w:r w:rsidRPr="00F51B65">
        <w:rPr>
          <w:rFonts w:ascii="Times New Roman" w:hAnsi="Times New Roman" w:cs="Times New Roman"/>
          <w:color w:val="70AD47" w:themeColor="accent6"/>
          <w:sz w:val="24"/>
          <w:szCs w:val="24"/>
        </w:rPr>
        <w:t xml:space="preserve"> </w:t>
      </w:r>
      <w:r w:rsidR="001A1EBF" w:rsidRPr="00F51B65">
        <w:rPr>
          <w:rFonts w:ascii="Times New Roman" w:hAnsi="Times New Roman" w:cs="Times New Roman"/>
          <w:color w:val="70AD47" w:themeColor="accent6"/>
          <w:sz w:val="24"/>
          <w:szCs w:val="24"/>
        </w:rPr>
        <w:t>Analiza statusa provedbe</w:t>
      </w:r>
    </w:p>
    <w:p w14:paraId="10CE64EC" w14:textId="77777777" w:rsidR="001A1EBF" w:rsidRPr="001A1EBF" w:rsidRDefault="001A1EBF" w:rsidP="001A1EBF">
      <w:pPr>
        <w:autoSpaceDE w:val="0"/>
        <w:autoSpaceDN w:val="0"/>
        <w:adjustRightInd w:val="0"/>
        <w:spacing w:after="0" w:line="240" w:lineRule="auto"/>
        <w:jc w:val="both"/>
        <w:rPr>
          <w:rFonts w:ascii="Times New Roman" w:hAnsi="Times New Roman" w:cs="Times New Roman"/>
          <w:sz w:val="24"/>
          <w:szCs w:val="24"/>
        </w:rPr>
      </w:pPr>
    </w:p>
    <w:p w14:paraId="59026CB4" w14:textId="4566CB59" w:rsidR="001A1EBF" w:rsidRPr="001A1EBF" w:rsidRDefault="001A1EBF" w:rsidP="008360DF">
      <w:pPr>
        <w:autoSpaceDE w:val="0"/>
        <w:autoSpaceDN w:val="0"/>
        <w:adjustRightInd w:val="0"/>
        <w:spacing w:after="0" w:line="360" w:lineRule="auto"/>
        <w:jc w:val="both"/>
        <w:rPr>
          <w:rFonts w:ascii="Times New Roman" w:hAnsi="Times New Roman" w:cs="Times New Roman"/>
          <w:sz w:val="24"/>
          <w:szCs w:val="24"/>
        </w:rPr>
      </w:pPr>
      <w:r w:rsidRPr="00093BDD">
        <w:rPr>
          <w:rFonts w:ascii="Times New Roman" w:hAnsi="Times New Roman" w:cs="Times New Roman"/>
          <w:sz w:val="24"/>
          <w:szCs w:val="24"/>
        </w:rPr>
        <w:t xml:space="preserve">U Provedbenom programu Općine Dubravica 2021. – 2025. pretpostavljeno je 12 mjera, a u pogledu statusa provedbe mjera možemo istaknuti da su sve mjere </w:t>
      </w:r>
      <w:r w:rsidR="00281373" w:rsidRPr="00093BDD">
        <w:rPr>
          <w:rFonts w:ascii="Times New Roman" w:hAnsi="Times New Roman" w:cs="Times New Roman"/>
          <w:sz w:val="24"/>
          <w:szCs w:val="24"/>
        </w:rPr>
        <w:t xml:space="preserve">u tijeku. </w:t>
      </w:r>
    </w:p>
    <w:p w14:paraId="4D110D5B" w14:textId="77777777" w:rsidR="001A1EBF" w:rsidRPr="001A1EBF" w:rsidRDefault="001A1EBF" w:rsidP="001A1EBF">
      <w:pPr>
        <w:autoSpaceDE w:val="0"/>
        <w:autoSpaceDN w:val="0"/>
        <w:adjustRightInd w:val="0"/>
        <w:spacing w:after="0" w:line="240" w:lineRule="auto"/>
        <w:jc w:val="both"/>
        <w:rPr>
          <w:rFonts w:ascii="Times New Roman" w:hAnsi="Times New Roman" w:cs="Times New Roman"/>
          <w:sz w:val="24"/>
          <w:szCs w:val="24"/>
        </w:rPr>
      </w:pPr>
    </w:p>
    <w:p w14:paraId="64FDD459" w14:textId="3046A634" w:rsidR="001A1EBF" w:rsidRDefault="001A1EBF" w:rsidP="001A1EBF">
      <w:pPr>
        <w:jc w:val="center"/>
        <w:rPr>
          <w:rFonts w:ascii="Times New Roman" w:hAnsi="Times New Roman" w:cs="Times New Roman"/>
        </w:rPr>
      </w:pPr>
      <w:r w:rsidRPr="001A1EBF">
        <w:rPr>
          <w:rFonts w:ascii="Times New Roman" w:hAnsi="Times New Roman" w:cs="Times New Roman"/>
        </w:rPr>
        <w:t>Tablica 1: Status provedbe mjera iz upravnog područja JLS</w:t>
      </w:r>
    </w:p>
    <w:tbl>
      <w:tblPr>
        <w:tblStyle w:val="Reetkatablice"/>
        <w:tblW w:w="8784" w:type="dxa"/>
        <w:tblLook w:val="04A0" w:firstRow="1" w:lastRow="0" w:firstColumn="1" w:lastColumn="0" w:noHBand="0" w:noVBand="1"/>
      </w:tblPr>
      <w:tblGrid>
        <w:gridCol w:w="988"/>
        <w:gridCol w:w="3118"/>
        <w:gridCol w:w="4678"/>
      </w:tblGrid>
      <w:tr w:rsidR="001A1EBF" w:rsidRPr="001A1EBF" w14:paraId="183EB9A4" w14:textId="77777777" w:rsidTr="00EF21CE">
        <w:trPr>
          <w:trHeight w:val="609"/>
        </w:trPr>
        <w:tc>
          <w:tcPr>
            <w:tcW w:w="988" w:type="dxa"/>
            <w:shd w:val="clear" w:color="auto" w:fill="C5E0B3" w:themeFill="accent6" w:themeFillTint="66"/>
          </w:tcPr>
          <w:p w14:paraId="0CD20D22" w14:textId="77777777" w:rsidR="001A1EBF" w:rsidRPr="001A1EBF" w:rsidRDefault="001A1EBF" w:rsidP="001A1EBF">
            <w:pPr>
              <w:jc w:val="both"/>
              <w:rPr>
                <w:rFonts w:ascii="Times New Roman" w:hAnsi="Times New Roman" w:cs="Times New Roman"/>
                <w:b/>
                <w:bCs/>
              </w:rPr>
            </w:pPr>
            <w:r w:rsidRPr="001A1EBF">
              <w:rPr>
                <w:rFonts w:ascii="Times New Roman" w:hAnsi="Times New Roman" w:cs="Times New Roman"/>
                <w:b/>
                <w:bCs/>
              </w:rPr>
              <w:t>REDNI BROJ</w:t>
            </w:r>
          </w:p>
        </w:tc>
        <w:tc>
          <w:tcPr>
            <w:tcW w:w="3118" w:type="dxa"/>
            <w:shd w:val="clear" w:color="auto" w:fill="C5E0B3" w:themeFill="accent6" w:themeFillTint="66"/>
          </w:tcPr>
          <w:p w14:paraId="714E8A25" w14:textId="77777777" w:rsidR="001A1EBF" w:rsidRPr="001A1EBF" w:rsidRDefault="001A1EBF" w:rsidP="001A1EBF">
            <w:pPr>
              <w:jc w:val="center"/>
              <w:rPr>
                <w:rFonts w:ascii="Times New Roman" w:hAnsi="Times New Roman" w:cs="Times New Roman"/>
                <w:b/>
                <w:bCs/>
              </w:rPr>
            </w:pPr>
            <w:r w:rsidRPr="001A1EBF">
              <w:rPr>
                <w:rFonts w:ascii="Times New Roman" w:hAnsi="Times New Roman" w:cs="Times New Roman"/>
                <w:b/>
                <w:bCs/>
              </w:rPr>
              <w:t>NAZIV MJERE</w:t>
            </w:r>
          </w:p>
        </w:tc>
        <w:tc>
          <w:tcPr>
            <w:tcW w:w="4678" w:type="dxa"/>
            <w:shd w:val="clear" w:color="auto" w:fill="C5E0B3" w:themeFill="accent6" w:themeFillTint="66"/>
          </w:tcPr>
          <w:p w14:paraId="6D16A181" w14:textId="77777777" w:rsidR="001A1EBF" w:rsidRPr="001A1EBF" w:rsidRDefault="001A1EBF" w:rsidP="001A1EBF">
            <w:pPr>
              <w:jc w:val="center"/>
              <w:rPr>
                <w:rFonts w:ascii="Times New Roman" w:hAnsi="Times New Roman" w:cs="Times New Roman"/>
                <w:b/>
                <w:bCs/>
              </w:rPr>
            </w:pPr>
            <w:r w:rsidRPr="001A1EBF">
              <w:rPr>
                <w:rFonts w:ascii="Times New Roman" w:hAnsi="Times New Roman" w:cs="Times New Roman"/>
                <w:b/>
                <w:bCs/>
              </w:rPr>
              <w:t>OPIS STATUSA PROVEDBE MJERE</w:t>
            </w:r>
          </w:p>
        </w:tc>
      </w:tr>
      <w:tr w:rsidR="001A1EBF" w:rsidRPr="001A1EBF" w14:paraId="4F71EC75" w14:textId="77777777" w:rsidTr="00EF21CE">
        <w:trPr>
          <w:trHeight w:val="2932"/>
        </w:trPr>
        <w:tc>
          <w:tcPr>
            <w:tcW w:w="988" w:type="dxa"/>
          </w:tcPr>
          <w:p w14:paraId="39649215" w14:textId="77777777" w:rsidR="001A1EBF" w:rsidRPr="001A1EBF" w:rsidRDefault="001A1EBF" w:rsidP="001A1EBF">
            <w:pPr>
              <w:jc w:val="both"/>
              <w:rPr>
                <w:rFonts w:ascii="Times New Roman" w:hAnsi="Times New Roman" w:cs="Times New Roman"/>
              </w:rPr>
            </w:pPr>
            <w:r w:rsidRPr="001A1EBF">
              <w:rPr>
                <w:rFonts w:ascii="Times New Roman" w:hAnsi="Times New Roman" w:cs="Times New Roman"/>
              </w:rPr>
              <w:t>1.</w:t>
            </w:r>
          </w:p>
        </w:tc>
        <w:tc>
          <w:tcPr>
            <w:tcW w:w="3118" w:type="dxa"/>
          </w:tcPr>
          <w:p w14:paraId="6D7542A4" w14:textId="77777777" w:rsidR="00D665F4" w:rsidRPr="00D665F4" w:rsidRDefault="00D665F4" w:rsidP="008360DF">
            <w:pPr>
              <w:spacing w:line="360" w:lineRule="auto"/>
              <w:jc w:val="both"/>
              <w:rPr>
                <w:rFonts w:ascii="Times New Roman" w:hAnsi="Times New Roman" w:cs="Times New Roman"/>
                <w:color w:val="000000" w:themeColor="text1"/>
              </w:rPr>
            </w:pPr>
            <w:r w:rsidRPr="00D665F4">
              <w:rPr>
                <w:rFonts w:ascii="Times New Roman" w:hAnsi="Times New Roman" w:cs="Times New Roman"/>
                <w:color w:val="000000" w:themeColor="text1"/>
              </w:rPr>
              <w:t>Poboljšanje konkurentnosti gospodarskog sektora</w:t>
            </w:r>
          </w:p>
          <w:p w14:paraId="273CB37D" w14:textId="77777777" w:rsidR="001A1EBF" w:rsidRPr="00403605" w:rsidRDefault="001A1EBF" w:rsidP="008360DF">
            <w:pPr>
              <w:spacing w:line="360" w:lineRule="auto"/>
              <w:jc w:val="both"/>
              <w:rPr>
                <w:rFonts w:ascii="Times New Roman" w:hAnsi="Times New Roman" w:cs="Times New Roman"/>
                <w:color w:val="000000" w:themeColor="text1"/>
              </w:rPr>
            </w:pPr>
          </w:p>
        </w:tc>
        <w:tc>
          <w:tcPr>
            <w:tcW w:w="4678" w:type="dxa"/>
          </w:tcPr>
          <w:p w14:paraId="6F787A12" w14:textId="6A97B80A" w:rsidR="00F154D9" w:rsidRPr="00F154D9" w:rsidRDefault="00F154D9" w:rsidP="00F154D9">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 xml:space="preserve">Sukladno odluci Općinskog vijeća, Općina Dubravica osigurala je subvencije za umjetno osjemenjivanje krava plotkinja tijekom 2025. godine za sve lokalne poljoprivrednike. U razdoblju od siječnja do prosinca 2025. godine </w:t>
            </w:r>
            <w:r w:rsidR="006F6FE5">
              <w:rPr>
                <w:rFonts w:ascii="Times New Roman" w:hAnsi="Times New Roman" w:cs="Times New Roman"/>
                <w:color w:val="000000" w:themeColor="text1"/>
              </w:rPr>
              <w:t xml:space="preserve">Općina Dubravica nije planirala i dodijelila </w:t>
            </w:r>
            <w:r w:rsidRPr="00F154D9">
              <w:rPr>
                <w:rFonts w:ascii="Times New Roman" w:hAnsi="Times New Roman" w:cs="Times New Roman"/>
                <w:color w:val="000000" w:themeColor="text1"/>
              </w:rPr>
              <w:t>poticaj</w:t>
            </w:r>
            <w:r w:rsidR="006F6FE5">
              <w:rPr>
                <w:rFonts w:ascii="Times New Roman" w:hAnsi="Times New Roman" w:cs="Times New Roman"/>
                <w:color w:val="000000" w:themeColor="text1"/>
              </w:rPr>
              <w:t xml:space="preserve">e </w:t>
            </w:r>
            <w:r w:rsidRPr="00F154D9">
              <w:rPr>
                <w:rFonts w:ascii="Times New Roman" w:hAnsi="Times New Roman" w:cs="Times New Roman"/>
                <w:color w:val="000000" w:themeColor="text1"/>
              </w:rPr>
              <w:t>za razvoj gospodarstva i poljoprivrede</w:t>
            </w:r>
          </w:p>
          <w:p w14:paraId="5EBE8E9C" w14:textId="7BEFFFA5" w:rsidR="001A1EBF" w:rsidRPr="00403605" w:rsidRDefault="00F154D9" w:rsidP="00F154D9">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Mjera je provedena</w:t>
            </w:r>
          </w:p>
        </w:tc>
      </w:tr>
      <w:tr w:rsidR="001A1EBF" w:rsidRPr="001A1EBF" w14:paraId="77E3AE62" w14:textId="77777777" w:rsidTr="00EF21CE">
        <w:trPr>
          <w:trHeight w:val="2251"/>
        </w:trPr>
        <w:tc>
          <w:tcPr>
            <w:tcW w:w="988" w:type="dxa"/>
          </w:tcPr>
          <w:p w14:paraId="60893305" w14:textId="77777777" w:rsidR="001A1EBF" w:rsidRPr="001A1EBF" w:rsidRDefault="001A1EBF" w:rsidP="001A1EBF">
            <w:pPr>
              <w:jc w:val="both"/>
              <w:rPr>
                <w:rFonts w:ascii="Times New Roman" w:hAnsi="Times New Roman" w:cs="Times New Roman"/>
              </w:rPr>
            </w:pPr>
            <w:r w:rsidRPr="001A1EBF">
              <w:rPr>
                <w:rFonts w:ascii="Times New Roman" w:hAnsi="Times New Roman" w:cs="Times New Roman"/>
              </w:rPr>
              <w:t>2.</w:t>
            </w:r>
          </w:p>
        </w:tc>
        <w:tc>
          <w:tcPr>
            <w:tcW w:w="3118" w:type="dxa"/>
          </w:tcPr>
          <w:p w14:paraId="31012A1B" w14:textId="77777777" w:rsidR="00D665F4" w:rsidRPr="00D665F4" w:rsidRDefault="00D665F4" w:rsidP="008360DF">
            <w:pPr>
              <w:spacing w:line="360" w:lineRule="auto"/>
              <w:jc w:val="both"/>
              <w:rPr>
                <w:rFonts w:ascii="Times New Roman" w:hAnsi="Times New Roman" w:cs="Times New Roman"/>
                <w:color w:val="000000" w:themeColor="text1"/>
              </w:rPr>
            </w:pPr>
            <w:r w:rsidRPr="00D665F4">
              <w:rPr>
                <w:rFonts w:ascii="Times New Roman" w:hAnsi="Times New Roman" w:cs="Times New Roman"/>
                <w:color w:val="000000" w:themeColor="text1"/>
              </w:rPr>
              <w:t>Formiranje, izgradnja, renovacija te unaprjeđenje turističke infrastrukture i sadržaja</w:t>
            </w:r>
          </w:p>
          <w:p w14:paraId="1C7681CB" w14:textId="39DBCC33" w:rsidR="001A1EBF" w:rsidRPr="005A06AF" w:rsidRDefault="001A1EBF" w:rsidP="008360DF">
            <w:pPr>
              <w:spacing w:line="360" w:lineRule="auto"/>
              <w:jc w:val="both"/>
              <w:rPr>
                <w:rFonts w:ascii="Times New Roman" w:hAnsi="Times New Roman" w:cs="Times New Roman"/>
                <w:color w:val="000000" w:themeColor="text1"/>
              </w:rPr>
            </w:pPr>
          </w:p>
        </w:tc>
        <w:tc>
          <w:tcPr>
            <w:tcW w:w="4678" w:type="dxa"/>
          </w:tcPr>
          <w:p w14:paraId="27EF2454" w14:textId="77777777" w:rsidR="00132249" w:rsidRDefault="00F154D9" w:rsidP="006F6FE5">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 xml:space="preserve">Općina kontinuirano unapređuje turističku ponudu kroz organizaciju prepoznatljivih manifestacija kao što su međunarodna manifestacija </w:t>
            </w:r>
            <w:r w:rsidR="006F6FE5">
              <w:rPr>
                <w:rFonts w:ascii="Times New Roman" w:hAnsi="Times New Roman" w:cs="Times New Roman"/>
                <w:color w:val="000000" w:themeColor="text1"/>
              </w:rPr>
              <w:t>„</w:t>
            </w:r>
            <w:r w:rsidRPr="00F154D9">
              <w:rPr>
                <w:rFonts w:ascii="Times New Roman" w:hAnsi="Times New Roman" w:cs="Times New Roman"/>
                <w:color w:val="000000" w:themeColor="text1"/>
              </w:rPr>
              <w:t>Uskrsni sajam</w:t>
            </w:r>
            <w:r w:rsidR="006F6FE5">
              <w:rPr>
                <w:rFonts w:ascii="Times New Roman" w:hAnsi="Times New Roman" w:cs="Times New Roman"/>
                <w:color w:val="000000" w:themeColor="text1"/>
              </w:rPr>
              <w:t>“</w:t>
            </w:r>
            <w:r w:rsidRPr="00F154D9">
              <w:rPr>
                <w:rFonts w:ascii="Times New Roman" w:hAnsi="Times New Roman" w:cs="Times New Roman"/>
                <w:color w:val="000000" w:themeColor="text1"/>
              </w:rPr>
              <w:t xml:space="preserve"> te </w:t>
            </w:r>
            <w:r w:rsidR="006F6FE5">
              <w:rPr>
                <w:rFonts w:ascii="Times New Roman" w:hAnsi="Times New Roman" w:cs="Times New Roman"/>
                <w:color w:val="000000" w:themeColor="text1"/>
              </w:rPr>
              <w:t>„</w:t>
            </w:r>
            <w:r w:rsidRPr="00F154D9">
              <w:rPr>
                <w:rFonts w:ascii="Times New Roman" w:hAnsi="Times New Roman" w:cs="Times New Roman"/>
                <w:color w:val="000000" w:themeColor="text1"/>
              </w:rPr>
              <w:t>Kotlovinijada i biciklijada</w:t>
            </w:r>
            <w:r w:rsidR="006F6FE5">
              <w:rPr>
                <w:rFonts w:ascii="Times New Roman" w:hAnsi="Times New Roman" w:cs="Times New Roman"/>
                <w:color w:val="000000" w:themeColor="text1"/>
              </w:rPr>
              <w:t>“ dok manifestacija „Kak su brali naši stari“ u 2025. godini nije održana</w:t>
            </w:r>
            <w:r w:rsidRPr="00F154D9">
              <w:rPr>
                <w:rFonts w:ascii="Times New Roman" w:hAnsi="Times New Roman" w:cs="Times New Roman"/>
                <w:color w:val="000000" w:themeColor="text1"/>
              </w:rPr>
              <w:t xml:space="preserve">. </w:t>
            </w:r>
          </w:p>
          <w:p w14:paraId="095E0B49" w14:textId="79F0DA2F" w:rsidR="001A1EBF" w:rsidRPr="005A06AF" w:rsidRDefault="00F154D9" w:rsidP="006F6FE5">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Mjera je u tijeku.</w:t>
            </w:r>
          </w:p>
        </w:tc>
      </w:tr>
      <w:tr w:rsidR="001A1EBF" w:rsidRPr="001A1EBF" w14:paraId="00B5E329" w14:textId="77777777" w:rsidTr="00EF21CE">
        <w:trPr>
          <w:trHeight w:val="850"/>
        </w:trPr>
        <w:tc>
          <w:tcPr>
            <w:tcW w:w="988" w:type="dxa"/>
          </w:tcPr>
          <w:p w14:paraId="74A5CEA6" w14:textId="77777777" w:rsidR="001A1EBF" w:rsidRPr="001A1EBF" w:rsidRDefault="001A1EBF" w:rsidP="001A1EBF">
            <w:pPr>
              <w:jc w:val="both"/>
              <w:rPr>
                <w:rFonts w:ascii="Times New Roman" w:hAnsi="Times New Roman" w:cs="Times New Roman"/>
              </w:rPr>
            </w:pPr>
            <w:r w:rsidRPr="001A1EBF">
              <w:rPr>
                <w:rFonts w:ascii="Times New Roman" w:hAnsi="Times New Roman" w:cs="Times New Roman"/>
              </w:rPr>
              <w:lastRenderedPageBreak/>
              <w:t>3.</w:t>
            </w:r>
          </w:p>
        </w:tc>
        <w:tc>
          <w:tcPr>
            <w:tcW w:w="3118" w:type="dxa"/>
          </w:tcPr>
          <w:p w14:paraId="46790138" w14:textId="39574ECA" w:rsidR="001A1EBF" w:rsidRPr="00B17C15" w:rsidRDefault="00AC22A8" w:rsidP="00F44956">
            <w:pPr>
              <w:spacing w:line="276" w:lineRule="auto"/>
              <w:jc w:val="both"/>
              <w:rPr>
                <w:rFonts w:ascii="Times New Roman" w:hAnsi="Times New Roman" w:cs="Times New Roman"/>
                <w:color w:val="000000" w:themeColor="text1"/>
              </w:rPr>
            </w:pPr>
            <w:r w:rsidRPr="00B17C15">
              <w:rPr>
                <w:rFonts w:ascii="Times New Roman" w:hAnsi="Times New Roman" w:cs="Times New Roman"/>
                <w:color w:val="000000" w:themeColor="text1"/>
              </w:rPr>
              <w:t>Izgradnja komunalne i prometne</w:t>
            </w:r>
            <w:r w:rsidR="008850BB" w:rsidRPr="00B17C15">
              <w:rPr>
                <w:rFonts w:ascii="Times New Roman" w:hAnsi="Times New Roman" w:cs="Times New Roman"/>
                <w:color w:val="000000" w:themeColor="text1"/>
              </w:rPr>
              <w:t xml:space="preserve"> </w:t>
            </w:r>
            <w:r w:rsidRPr="00B17C15">
              <w:rPr>
                <w:rFonts w:ascii="Times New Roman" w:hAnsi="Times New Roman" w:cs="Times New Roman"/>
                <w:color w:val="000000" w:themeColor="text1"/>
              </w:rPr>
              <w:t>infrastrukture i standarda</w:t>
            </w:r>
          </w:p>
        </w:tc>
        <w:tc>
          <w:tcPr>
            <w:tcW w:w="4678" w:type="dxa"/>
          </w:tcPr>
          <w:p w14:paraId="3C929866" w14:textId="47144A47" w:rsidR="00F154D9" w:rsidRPr="00F154D9" w:rsidRDefault="00F154D9" w:rsidP="00F154D9">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 xml:space="preserve">Na području komunalne infrastrukture 2025. godina bila je obilježena završetkom niza značajnih ulaganja na javnim površinama koja su doprinijela unapređenju kvalitete života i funkcionalnosti prostora. Posebno se ističe realizacija kapitalnog projekta ulaganja u groblja, s naglaskom na groblje u Rozgi, gdje su dovršeni radovi na proširenju grobnih mjesta, izgradnji potpornih zidova, uređenju pješačkih staza te postavljanju nove ograde. Ovim zahvatima znatno je podignuta razina uređenosti, sigurnosti i dugoročne održivosti grobljanskog prostora. Tijekom godine provedena su i planirana ulaganja u održavanje i modernizaciju javne rasvjete, kao i u obnovu prometne signalizacije, čime je dodatno unaprijeđena sigurnost svih sudionika u prometu. Istodobno su izvedeni radovi na uređenju javnih površina, uključujući opremanje dječjih igrališta te obnovu autobusnih nadstrešnica, čime su poboljšani uvjeti za svakodnevno korištenje javnog prostora. </w:t>
            </w:r>
          </w:p>
          <w:p w14:paraId="5EED52BA" w14:textId="77777777" w:rsidR="00F154D9" w:rsidRPr="00F154D9" w:rsidRDefault="00F154D9" w:rsidP="00F154D9">
            <w:pPr>
              <w:spacing w:line="360" w:lineRule="auto"/>
              <w:jc w:val="both"/>
              <w:rPr>
                <w:rFonts w:ascii="Times New Roman" w:hAnsi="Times New Roman" w:cs="Times New Roman"/>
                <w:color w:val="000000" w:themeColor="text1"/>
              </w:rPr>
            </w:pPr>
          </w:p>
          <w:p w14:paraId="2B308D9F" w14:textId="518B82F6" w:rsidR="00D665F4" w:rsidRPr="00B17C15" w:rsidRDefault="00F154D9" w:rsidP="00F154D9">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Mjera je u tijeku.</w:t>
            </w:r>
          </w:p>
        </w:tc>
      </w:tr>
      <w:tr w:rsidR="001A1EBF" w:rsidRPr="000F5D42" w14:paraId="577FAD05" w14:textId="77777777" w:rsidTr="006F6FE5">
        <w:trPr>
          <w:trHeight w:val="983"/>
        </w:trPr>
        <w:tc>
          <w:tcPr>
            <w:tcW w:w="988" w:type="dxa"/>
          </w:tcPr>
          <w:p w14:paraId="5CD83991"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t>4.</w:t>
            </w:r>
          </w:p>
        </w:tc>
        <w:tc>
          <w:tcPr>
            <w:tcW w:w="3118" w:type="dxa"/>
          </w:tcPr>
          <w:p w14:paraId="271AAEBF" w14:textId="5B83CC51" w:rsidR="001A1EBF" w:rsidRPr="00B17C15" w:rsidRDefault="00AC22A8" w:rsidP="00F44956">
            <w:pPr>
              <w:spacing w:line="276" w:lineRule="auto"/>
              <w:jc w:val="both"/>
              <w:rPr>
                <w:rFonts w:ascii="Times New Roman" w:hAnsi="Times New Roman" w:cs="Times New Roman"/>
                <w:color w:val="000000" w:themeColor="text1"/>
              </w:rPr>
            </w:pPr>
            <w:r w:rsidRPr="00B17C15">
              <w:rPr>
                <w:rFonts w:ascii="Times New Roman" w:hAnsi="Times New Roman" w:cs="Times New Roman"/>
                <w:color w:val="000000" w:themeColor="text1"/>
              </w:rPr>
              <w:t>Održavanje komunalnih objekata i javnih površina</w:t>
            </w:r>
          </w:p>
        </w:tc>
        <w:tc>
          <w:tcPr>
            <w:tcW w:w="4678" w:type="dxa"/>
          </w:tcPr>
          <w:p w14:paraId="45AEA1BD" w14:textId="4F47FC6C" w:rsidR="00163F09" w:rsidRPr="00B17C15" w:rsidRDefault="00F154D9" w:rsidP="004F3E8C">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 xml:space="preserve">Općina Dubravica tijekom cijele godine kontinuirano provodi planirane aktivnosti usmjerene na redovito održavanje komunalnih objekata i javnih površina, s ciljem osiguranja njihove funkcionalnosti, sigurnosti i urednosti. U tu su svrhu tijekom godine uložena proračunska sredstva u sustav javne rasvjete, održavanje javnih površina i nerazvrstanih cesta, zimsko održavanje prometnica, kao i u groblja i mrtvačnice te građevine i uređaje javne namjene, uključujući ostale javne površine na području Općine. Održavanje javnih zelenih površina te građevina, uređaja i predmeta javne namjene u 2025. godini provodilo se na temelju sklopljenog ugovora o povjeravanju obavljanja komunalne djelatnosti, </w:t>
            </w:r>
            <w:r w:rsidRPr="00F154D9">
              <w:rPr>
                <w:rFonts w:ascii="Times New Roman" w:hAnsi="Times New Roman" w:cs="Times New Roman"/>
                <w:color w:val="000000" w:themeColor="text1"/>
              </w:rPr>
              <w:lastRenderedPageBreak/>
              <w:t>čime je osigurana sustavna i kontinuirana briga o javnom prostoru. U sklopu navedenih aktivnosti, Općina Dubravica je tijekom 2025. godine redovito održavala ukupno 19 kilometara nerazvrstanih cesta.</w:t>
            </w:r>
          </w:p>
        </w:tc>
      </w:tr>
      <w:tr w:rsidR="001A1EBF" w:rsidRPr="000F5D42" w14:paraId="1ECF08FB" w14:textId="77777777" w:rsidTr="00EF21CE">
        <w:trPr>
          <w:trHeight w:val="1116"/>
        </w:trPr>
        <w:tc>
          <w:tcPr>
            <w:tcW w:w="988" w:type="dxa"/>
          </w:tcPr>
          <w:p w14:paraId="581D7F18"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lastRenderedPageBreak/>
              <w:t>5.</w:t>
            </w:r>
          </w:p>
        </w:tc>
        <w:tc>
          <w:tcPr>
            <w:tcW w:w="3118" w:type="dxa"/>
          </w:tcPr>
          <w:p w14:paraId="179A44A2" w14:textId="05E6CCF4" w:rsidR="001A1EBF" w:rsidRPr="007E1624" w:rsidRDefault="00AC22A8" w:rsidP="00F44956">
            <w:pPr>
              <w:spacing w:line="276" w:lineRule="auto"/>
              <w:jc w:val="both"/>
              <w:rPr>
                <w:rFonts w:ascii="Times New Roman" w:hAnsi="Times New Roman" w:cs="Times New Roman"/>
                <w:color w:val="000000" w:themeColor="text1"/>
              </w:rPr>
            </w:pPr>
            <w:r w:rsidRPr="007E1624">
              <w:rPr>
                <w:rFonts w:ascii="Times New Roman" w:hAnsi="Times New Roman" w:cs="Times New Roman"/>
                <w:color w:val="000000" w:themeColor="text1"/>
              </w:rPr>
              <w:t>Kvalitetno prostorno planiranje i unaprjeđenje objekata u vlasništvu Općine</w:t>
            </w:r>
          </w:p>
        </w:tc>
        <w:tc>
          <w:tcPr>
            <w:tcW w:w="4678" w:type="dxa"/>
          </w:tcPr>
          <w:p w14:paraId="1447BA9E" w14:textId="47A6E258" w:rsidR="001A1EBF" w:rsidRPr="007E1624" w:rsidRDefault="00F154D9" w:rsidP="004F3E8C">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U razdoblju od siječnja do prosinca 2025. godine Općina Dubravica uložila je sredstva u uređenje tri autobusna stajališta, čime su poboljšani uvjeti za korištenje javnog prijevoza. Tijekom godine osigurano je i redovito održavanje općinskih zgrada, pri čemu je važno istaknuti da je zgrada Općine Dubravica prethodno bila uključena u projekt „Sanacija štete od potresa na zgradi Općine Dubravica – izvedba radova“, koji je u cijelosti završen tijekom 2023. godine. U okviru komunalnih aktivnosti provedeno je i održavanje te postavljanje božićne rasvjete, kao i nabava novih LED svjetlosnih lampi radi unaprjeđenja energetske učinkovitosti i vizualnog izgleda naselja. Provedba navedene mjere nastavlja se i dalje te je u tijeku.</w:t>
            </w:r>
          </w:p>
        </w:tc>
      </w:tr>
      <w:tr w:rsidR="001A1EBF" w:rsidRPr="000F5D42" w14:paraId="3F6947A7" w14:textId="77777777" w:rsidTr="00EF21CE">
        <w:trPr>
          <w:trHeight w:val="416"/>
        </w:trPr>
        <w:tc>
          <w:tcPr>
            <w:tcW w:w="988" w:type="dxa"/>
          </w:tcPr>
          <w:p w14:paraId="079846E6"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t>6.</w:t>
            </w:r>
          </w:p>
        </w:tc>
        <w:tc>
          <w:tcPr>
            <w:tcW w:w="3118" w:type="dxa"/>
          </w:tcPr>
          <w:p w14:paraId="198765CB" w14:textId="476D6CF5" w:rsidR="001A1EBF" w:rsidRPr="008B19C8" w:rsidRDefault="00AC22A8" w:rsidP="00F44956">
            <w:pPr>
              <w:spacing w:line="276" w:lineRule="auto"/>
              <w:jc w:val="both"/>
              <w:rPr>
                <w:rFonts w:ascii="Times New Roman" w:hAnsi="Times New Roman" w:cs="Times New Roman"/>
                <w:color w:val="000000" w:themeColor="text1"/>
                <w:highlight w:val="yellow"/>
              </w:rPr>
            </w:pPr>
            <w:r w:rsidRPr="008B19C8">
              <w:rPr>
                <w:rFonts w:ascii="Times New Roman" w:hAnsi="Times New Roman" w:cs="Times New Roman"/>
                <w:color w:val="000000" w:themeColor="text1"/>
              </w:rPr>
              <w:t>Održiva uporaba prirodnih resursa, očuvanja i zaštita prirode i okoliša</w:t>
            </w:r>
          </w:p>
        </w:tc>
        <w:tc>
          <w:tcPr>
            <w:tcW w:w="4678" w:type="dxa"/>
          </w:tcPr>
          <w:p w14:paraId="7A58E580" w14:textId="500CDC29" w:rsidR="001A1EBF" w:rsidRPr="008B19C8" w:rsidRDefault="00F154D9" w:rsidP="004F3E8C">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U razdoblju od siječnja do prosinca 2025. godine na području Općine Dubravica redovito su održavane javne površine ukupne površine 13.911 m², čime je osigurana njihova urednost i funkcionalnost. Istodobno je Općina omogućila odvojeno prikupljanje otpada za ukupno 409 korisnika, čime se doprinosi unaprjeđenju sustava gospodarenja otpadom i zaštiti okoliša. Provedba navedene mjere nastavlja se i dalje te je u tijeku.</w:t>
            </w:r>
          </w:p>
        </w:tc>
      </w:tr>
      <w:tr w:rsidR="001A1EBF" w:rsidRPr="000F5D42" w14:paraId="7991886A" w14:textId="77777777" w:rsidTr="00EF21CE">
        <w:trPr>
          <w:trHeight w:val="1449"/>
        </w:trPr>
        <w:tc>
          <w:tcPr>
            <w:tcW w:w="988" w:type="dxa"/>
          </w:tcPr>
          <w:p w14:paraId="44EE97BA"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t>7.</w:t>
            </w:r>
          </w:p>
        </w:tc>
        <w:tc>
          <w:tcPr>
            <w:tcW w:w="3118" w:type="dxa"/>
          </w:tcPr>
          <w:p w14:paraId="7138FCCE" w14:textId="02CDDDDC" w:rsidR="00AC22A8" w:rsidRPr="006C127B" w:rsidRDefault="00AC22A8" w:rsidP="00F44956">
            <w:pPr>
              <w:spacing w:line="276" w:lineRule="auto"/>
              <w:jc w:val="both"/>
              <w:rPr>
                <w:rFonts w:ascii="Times New Roman" w:hAnsi="Times New Roman" w:cs="Times New Roman"/>
                <w:color w:val="000000" w:themeColor="text1"/>
              </w:rPr>
            </w:pPr>
            <w:r w:rsidRPr="006C127B">
              <w:rPr>
                <w:rFonts w:ascii="Times New Roman" w:hAnsi="Times New Roman" w:cs="Times New Roman"/>
                <w:color w:val="000000" w:themeColor="text1"/>
              </w:rPr>
              <w:t>Osiguranje kapaciteta za rad u predškolskim i osnovnoškolskim ustanovama</w:t>
            </w:r>
          </w:p>
        </w:tc>
        <w:tc>
          <w:tcPr>
            <w:tcW w:w="4678" w:type="dxa"/>
          </w:tcPr>
          <w:p w14:paraId="32476F9C" w14:textId="5F4AC24F" w:rsidR="001A1EBF" w:rsidRPr="006C127B" w:rsidRDefault="00F154D9" w:rsidP="004F3E8C">
            <w:pPr>
              <w:spacing w:line="360" w:lineRule="auto"/>
              <w:jc w:val="both"/>
              <w:rPr>
                <w:rFonts w:ascii="Times New Roman" w:hAnsi="Times New Roman" w:cs="Times New Roman"/>
                <w:color w:val="000000" w:themeColor="text1"/>
              </w:rPr>
            </w:pPr>
            <w:r w:rsidRPr="00F154D9">
              <w:rPr>
                <w:rFonts w:ascii="Times New Roman" w:hAnsi="Times New Roman" w:cs="Times New Roman"/>
                <w:color w:val="000000" w:themeColor="text1"/>
              </w:rPr>
              <w:t>Općina je tijekom godine osigurala proračunska sredstva za održavanje zgrade dječjeg vrtića te za sufinanciranje boravka djece u vrtiću, čime se podupire dostupnost i kvaliteta predškolskog odgoja. Uz navedeno, u cijelosti se, u stopostotnom iznosu, sufinanciraju plać</w:t>
            </w:r>
            <w:r w:rsidR="0074163E">
              <w:rPr>
                <w:rFonts w:ascii="Times New Roman" w:hAnsi="Times New Roman" w:cs="Times New Roman"/>
                <w:color w:val="000000" w:themeColor="text1"/>
              </w:rPr>
              <w:t xml:space="preserve">u jedne učiteljice </w:t>
            </w:r>
            <w:r w:rsidRPr="00F154D9">
              <w:rPr>
                <w:rFonts w:ascii="Times New Roman" w:hAnsi="Times New Roman" w:cs="Times New Roman"/>
                <w:color w:val="000000" w:themeColor="text1"/>
              </w:rPr>
              <w:t xml:space="preserve">u produženom boravku, čime se roditeljima i učenicima osigurava dodatna razina podrške u </w:t>
            </w:r>
            <w:r w:rsidRPr="00F154D9">
              <w:rPr>
                <w:rFonts w:ascii="Times New Roman" w:hAnsi="Times New Roman" w:cs="Times New Roman"/>
                <w:color w:val="000000" w:themeColor="text1"/>
              </w:rPr>
              <w:lastRenderedPageBreak/>
              <w:t>obrazovnom sustavu. Općina također sufinancira 81 učenika osnovne škole kroz niz aktivnosti i programa, uključujući školu u prirodi, program plivanja, nabavu školskih papuča i računala, dodjelu darova povodom blagdana Svetog Nikole te sudjelovanje učenika u športskim natjecanjima. Osim mjera usmjerenih na djecu i mlade, Općina osigurava i sufinanciranje javnog prijevoza osobama starijima od 65 godina, čime se doprinosi socijalnoj uključenosti i dostupnosti usluga. Provedba navedenih mjera kontinuirano se nastavlja te su one i dalje u tijeku.</w:t>
            </w:r>
          </w:p>
        </w:tc>
      </w:tr>
      <w:tr w:rsidR="001A1EBF" w:rsidRPr="000F5D42" w14:paraId="0A81060E" w14:textId="77777777" w:rsidTr="0074163E">
        <w:trPr>
          <w:trHeight w:val="3534"/>
        </w:trPr>
        <w:tc>
          <w:tcPr>
            <w:tcW w:w="988" w:type="dxa"/>
          </w:tcPr>
          <w:p w14:paraId="5F2B350E"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lastRenderedPageBreak/>
              <w:t>8.</w:t>
            </w:r>
          </w:p>
        </w:tc>
        <w:tc>
          <w:tcPr>
            <w:tcW w:w="3118" w:type="dxa"/>
          </w:tcPr>
          <w:p w14:paraId="534CC91C" w14:textId="17920CFF" w:rsidR="001A1EBF" w:rsidRPr="00746385" w:rsidRDefault="00AC22A8" w:rsidP="00F44956">
            <w:pPr>
              <w:spacing w:line="276" w:lineRule="auto"/>
              <w:jc w:val="both"/>
              <w:rPr>
                <w:rFonts w:ascii="Times New Roman" w:hAnsi="Times New Roman" w:cs="Times New Roman"/>
                <w:color w:val="000000" w:themeColor="text1"/>
              </w:rPr>
            </w:pPr>
            <w:r w:rsidRPr="00746385">
              <w:rPr>
                <w:rFonts w:ascii="Times New Roman" w:hAnsi="Times New Roman" w:cs="Times New Roman"/>
                <w:color w:val="000000" w:themeColor="text1"/>
              </w:rPr>
              <w:t>Obogaćivanje i unaprjeđenje kulturnog života i kulturne baštine</w:t>
            </w:r>
          </w:p>
        </w:tc>
        <w:tc>
          <w:tcPr>
            <w:tcW w:w="4678" w:type="dxa"/>
          </w:tcPr>
          <w:p w14:paraId="43CC2A56" w14:textId="3D5BF75E" w:rsidR="001A1EBF" w:rsidRPr="00746385" w:rsidRDefault="00EF21CE" w:rsidP="004F3E8C">
            <w:pPr>
              <w:spacing w:line="360" w:lineRule="auto"/>
              <w:jc w:val="both"/>
              <w:rPr>
                <w:rFonts w:ascii="Times New Roman" w:hAnsi="Times New Roman" w:cs="Times New Roman"/>
                <w:color w:val="000000" w:themeColor="text1"/>
              </w:rPr>
            </w:pPr>
            <w:r w:rsidRPr="00EF21CE">
              <w:rPr>
                <w:rFonts w:ascii="Times New Roman" w:hAnsi="Times New Roman" w:cs="Times New Roman"/>
                <w:color w:val="000000" w:themeColor="text1"/>
              </w:rPr>
              <w:t>U razdoblju od siječnja do prosinca 2025. godine na području Općine Dubravica održane su značajne kulturne i tradicijske manifestacije, među kojima se ističu. „Uskrsni sajam“</w:t>
            </w:r>
            <w:r w:rsidR="0074163E">
              <w:rPr>
                <w:rFonts w:ascii="Times New Roman" w:hAnsi="Times New Roman" w:cs="Times New Roman"/>
                <w:color w:val="000000" w:themeColor="text1"/>
              </w:rPr>
              <w:t xml:space="preserve"> </w:t>
            </w:r>
            <w:r w:rsidRPr="00EF21CE">
              <w:rPr>
                <w:rFonts w:ascii="Times New Roman" w:hAnsi="Times New Roman" w:cs="Times New Roman"/>
                <w:color w:val="000000" w:themeColor="text1"/>
              </w:rPr>
              <w:t>te „Kotlovinijada i biciklijada“, koja je održana po prvi puta i time obogatila lokalni kulturni kalendar. Općina kontinuirano ulaže u očuvanje i revitalizaciju objekata i sakralnih spomenika</w:t>
            </w:r>
            <w:r w:rsidR="0074163E">
              <w:rPr>
                <w:rFonts w:ascii="Times New Roman" w:hAnsi="Times New Roman" w:cs="Times New Roman"/>
                <w:color w:val="000000" w:themeColor="text1"/>
              </w:rPr>
              <w:t xml:space="preserve">. </w:t>
            </w:r>
          </w:p>
        </w:tc>
      </w:tr>
      <w:tr w:rsidR="001A1EBF" w:rsidRPr="000F5D42" w14:paraId="67D43F28" w14:textId="77777777" w:rsidTr="00EF21CE">
        <w:trPr>
          <w:trHeight w:val="1266"/>
        </w:trPr>
        <w:tc>
          <w:tcPr>
            <w:tcW w:w="988" w:type="dxa"/>
          </w:tcPr>
          <w:p w14:paraId="12D1EE47"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t>9.</w:t>
            </w:r>
          </w:p>
        </w:tc>
        <w:tc>
          <w:tcPr>
            <w:tcW w:w="3118" w:type="dxa"/>
          </w:tcPr>
          <w:p w14:paraId="51FEA003" w14:textId="77777777" w:rsidR="001A1EBF" w:rsidRPr="001A160E" w:rsidRDefault="00AC22A8" w:rsidP="00F44956">
            <w:pPr>
              <w:spacing w:line="276" w:lineRule="auto"/>
              <w:jc w:val="both"/>
              <w:rPr>
                <w:rFonts w:ascii="Times New Roman" w:hAnsi="Times New Roman" w:cs="Times New Roman"/>
                <w:color w:val="000000" w:themeColor="text1"/>
              </w:rPr>
            </w:pPr>
            <w:r w:rsidRPr="001A160E">
              <w:rPr>
                <w:rFonts w:ascii="Times New Roman" w:hAnsi="Times New Roman" w:cs="Times New Roman"/>
                <w:color w:val="000000" w:themeColor="text1"/>
              </w:rPr>
              <w:t>Razvoj infrastrukture, programa i aktivnosti socijalnih usluga</w:t>
            </w:r>
          </w:p>
          <w:p w14:paraId="1AAECD32" w14:textId="10D83890" w:rsidR="00AC22A8" w:rsidRPr="001A160E" w:rsidRDefault="00AC22A8" w:rsidP="00F44956">
            <w:pPr>
              <w:spacing w:line="276" w:lineRule="auto"/>
              <w:jc w:val="both"/>
              <w:rPr>
                <w:rFonts w:ascii="Times New Roman" w:hAnsi="Times New Roman" w:cs="Times New Roman"/>
                <w:color w:val="000000" w:themeColor="text1"/>
              </w:rPr>
            </w:pPr>
          </w:p>
        </w:tc>
        <w:tc>
          <w:tcPr>
            <w:tcW w:w="4678" w:type="dxa"/>
          </w:tcPr>
          <w:p w14:paraId="369BDD40" w14:textId="54CEC3A1" w:rsidR="002E7AB5" w:rsidRDefault="0074163E" w:rsidP="004F3E8C">
            <w:pPr>
              <w:spacing w:line="360" w:lineRule="auto"/>
              <w:jc w:val="both"/>
              <w:rPr>
                <w:rFonts w:ascii="Times New Roman" w:hAnsi="Times New Roman" w:cs="Times New Roman"/>
                <w:color w:val="000000" w:themeColor="text1"/>
              </w:rPr>
            </w:pPr>
            <w:bookmarkStart w:id="0" w:name="_Hlk157593339"/>
            <w:r w:rsidRPr="0074163E">
              <w:rPr>
                <w:rFonts w:ascii="Times New Roman" w:hAnsi="Times New Roman" w:cs="Times New Roman"/>
                <w:color w:val="000000" w:themeColor="text1"/>
              </w:rPr>
              <w:t>Tijekom prosinca 2025. godine, općinska uprava službeno je dodijelila tri nova ugovora mladim obiteljima koje su ostvarile pravo na poticaje za stambeno zbrinjavanje.</w:t>
            </w:r>
            <w:r>
              <w:rPr>
                <w:rFonts w:ascii="Times New Roman" w:hAnsi="Times New Roman" w:cs="Times New Roman"/>
                <w:color w:val="000000" w:themeColor="text1"/>
              </w:rPr>
              <w:t xml:space="preserve"> </w:t>
            </w:r>
            <w:r w:rsidR="00EF21CE" w:rsidRPr="00EF21CE">
              <w:rPr>
                <w:rFonts w:ascii="Times New Roman" w:hAnsi="Times New Roman" w:cs="Times New Roman"/>
                <w:color w:val="000000" w:themeColor="text1"/>
              </w:rPr>
              <w:t>Osim toga, Općina je sufinancirala rad Crvenog križa na zakonskoj osnovi, čime je dodatno podržala lokalnu zajednicu. Provedba navedenih mjera kontinuirano se nastavlja te je i dalje u tijeku.</w:t>
            </w:r>
          </w:p>
          <w:bookmarkEnd w:id="0"/>
          <w:p w14:paraId="3F02C1DE" w14:textId="1287E50B" w:rsidR="001A1EBF" w:rsidRPr="001A160E" w:rsidRDefault="001A1EBF" w:rsidP="00EF21CE">
            <w:pPr>
              <w:spacing w:line="360" w:lineRule="auto"/>
              <w:jc w:val="both"/>
              <w:rPr>
                <w:rFonts w:ascii="Times New Roman" w:hAnsi="Times New Roman" w:cs="Times New Roman"/>
                <w:color w:val="000000" w:themeColor="text1"/>
              </w:rPr>
            </w:pPr>
          </w:p>
        </w:tc>
      </w:tr>
      <w:tr w:rsidR="001A1EBF" w:rsidRPr="000F5D42" w14:paraId="737163E7" w14:textId="77777777" w:rsidTr="00EF21CE">
        <w:trPr>
          <w:trHeight w:val="3122"/>
        </w:trPr>
        <w:tc>
          <w:tcPr>
            <w:tcW w:w="988" w:type="dxa"/>
          </w:tcPr>
          <w:p w14:paraId="5487D5BE"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lastRenderedPageBreak/>
              <w:t>10.</w:t>
            </w:r>
          </w:p>
        </w:tc>
        <w:tc>
          <w:tcPr>
            <w:tcW w:w="3118" w:type="dxa"/>
          </w:tcPr>
          <w:p w14:paraId="7A1FCFA8" w14:textId="125F1B28" w:rsidR="001A1EBF" w:rsidRPr="00AF65F8" w:rsidRDefault="00AC22A8" w:rsidP="00F44956">
            <w:pPr>
              <w:spacing w:line="276" w:lineRule="auto"/>
              <w:jc w:val="both"/>
              <w:rPr>
                <w:rFonts w:ascii="Times New Roman" w:hAnsi="Times New Roman" w:cs="Times New Roman"/>
                <w:color w:val="000000" w:themeColor="text1"/>
              </w:rPr>
            </w:pPr>
            <w:r w:rsidRPr="00AF65F8">
              <w:rPr>
                <w:rFonts w:ascii="Times New Roman" w:hAnsi="Times New Roman" w:cs="Times New Roman"/>
                <w:color w:val="000000" w:themeColor="text1"/>
              </w:rPr>
              <w:t>Unapređenje sustava zdravstvene zaštite</w:t>
            </w:r>
          </w:p>
        </w:tc>
        <w:tc>
          <w:tcPr>
            <w:tcW w:w="4678" w:type="dxa"/>
          </w:tcPr>
          <w:p w14:paraId="316E66FA" w14:textId="687F460E" w:rsidR="001A1EBF" w:rsidRPr="00AF65F8" w:rsidRDefault="00EF21CE" w:rsidP="004F3E8C">
            <w:pPr>
              <w:spacing w:line="360" w:lineRule="auto"/>
              <w:jc w:val="both"/>
              <w:rPr>
                <w:rFonts w:ascii="Times New Roman" w:hAnsi="Times New Roman" w:cs="Times New Roman"/>
                <w:color w:val="000000" w:themeColor="text1"/>
              </w:rPr>
            </w:pPr>
            <w:r w:rsidRPr="00EF21CE">
              <w:rPr>
                <w:rFonts w:ascii="Times New Roman" w:hAnsi="Times New Roman" w:cs="Times New Roman"/>
                <w:color w:val="000000" w:themeColor="text1"/>
              </w:rPr>
              <w:t>U Općini Dubravica u 202</w:t>
            </w:r>
            <w:r w:rsidR="006F6FE5">
              <w:rPr>
                <w:rFonts w:ascii="Times New Roman" w:hAnsi="Times New Roman" w:cs="Times New Roman"/>
                <w:color w:val="000000" w:themeColor="text1"/>
              </w:rPr>
              <w:t>2</w:t>
            </w:r>
            <w:r w:rsidRPr="00EF21CE">
              <w:rPr>
                <w:rFonts w:ascii="Times New Roman" w:hAnsi="Times New Roman" w:cs="Times New Roman"/>
                <w:color w:val="000000" w:themeColor="text1"/>
              </w:rPr>
              <w:t>. godini otvo</w:t>
            </w:r>
            <w:r w:rsidR="000A7234">
              <w:rPr>
                <w:rFonts w:ascii="Times New Roman" w:hAnsi="Times New Roman" w:cs="Times New Roman"/>
                <w:color w:val="000000" w:themeColor="text1"/>
              </w:rPr>
              <w:t xml:space="preserve">rena </w:t>
            </w:r>
            <w:r w:rsidRPr="00EF21CE">
              <w:rPr>
                <w:rFonts w:ascii="Times New Roman" w:hAnsi="Times New Roman" w:cs="Times New Roman"/>
                <w:color w:val="000000" w:themeColor="text1"/>
              </w:rPr>
              <w:t xml:space="preserve">je moderna poslovna zgrada koja raspolaže s 44 parkirna mjesta i u kojoj su u funkciji prostori za ambulantu, uključujući ambulantu opće prakse i stomatološku ambulantu. Dio prostorija namijenjen je najmu, dok je prvi kat zgrade predviđen za Poduzetnički inkubator, čime se potiče razvoj poduzetništva i stvaranje novih poslovnih prilika. Tijekom 2024. godine raspisan je jedan Javni poziv za najam prostora u poduzetničkom inkubatoru, objavljen u siječnju, nakon čega je iznajmljen poslovni prostor broj 2, smješten u sredini prvog kata zgrade. </w:t>
            </w:r>
            <w:r w:rsidR="006F6FE5">
              <w:rPr>
                <w:rFonts w:ascii="Times New Roman" w:hAnsi="Times New Roman" w:cs="Times New Roman"/>
                <w:color w:val="000000" w:themeColor="text1"/>
              </w:rPr>
              <w:t xml:space="preserve">Tijekom 2025. godine raspisan je natječaj o zakupu poslovnog prostora te je </w:t>
            </w:r>
            <w:r w:rsidR="000A7234">
              <w:rPr>
                <w:rFonts w:ascii="Times New Roman" w:hAnsi="Times New Roman" w:cs="Times New Roman"/>
                <w:color w:val="000000" w:themeColor="text1"/>
              </w:rPr>
              <w:t xml:space="preserve">u najam dan poslovni prostor 3. </w:t>
            </w:r>
            <w:r w:rsidRPr="00EF21CE">
              <w:rPr>
                <w:rFonts w:ascii="Times New Roman" w:hAnsi="Times New Roman" w:cs="Times New Roman"/>
                <w:color w:val="000000" w:themeColor="text1"/>
              </w:rPr>
              <w:t>Provedba i daljnje aktivnosti vezane uz korištenje i najam prostora u Poduzetničkom inkubatoru kontinuirano se nastavljaju te su mjere i dalje u tijeku.</w:t>
            </w:r>
          </w:p>
        </w:tc>
      </w:tr>
      <w:tr w:rsidR="001A1EBF" w:rsidRPr="000F5D42" w14:paraId="4E937980" w14:textId="77777777" w:rsidTr="00EF21CE">
        <w:trPr>
          <w:trHeight w:val="963"/>
        </w:trPr>
        <w:tc>
          <w:tcPr>
            <w:tcW w:w="988" w:type="dxa"/>
          </w:tcPr>
          <w:p w14:paraId="60128203" w14:textId="77777777" w:rsidR="001A1EBF" w:rsidRPr="000F5D42" w:rsidRDefault="001A1EBF" w:rsidP="001A1EBF">
            <w:pPr>
              <w:jc w:val="both"/>
              <w:rPr>
                <w:rFonts w:ascii="Times New Roman" w:hAnsi="Times New Roman" w:cs="Times New Roman"/>
                <w:sz w:val="24"/>
                <w:szCs w:val="24"/>
              </w:rPr>
            </w:pPr>
            <w:r w:rsidRPr="000F5D42">
              <w:rPr>
                <w:rFonts w:ascii="Times New Roman" w:hAnsi="Times New Roman" w:cs="Times New Roman"/>
                <w:sz w:val="24"/>
                <w:szCs w:val="24"/>
              </w:rPr>
              <w:t>11.</w:t>
            </w:r>
          </w:p>
        </w:tc>
        <w:tc>
          <w:tcPr>
            <w:tcW w:w="3118" w:type="dxa"/>
          </w:tcPr>
          <w:p w14:paraId="411298E9" w14:textId="15F94425" w:rsidR="001A1EBF" w:rsidRPr="006F7945" w:rsidRDefault="00AC22A8" w:rsidP="00F44956">
            <w:pPr>
              <w:spacing w:line="276" w:lineRule="auto"/>
              <w:jc w:val="both"/>
              <w:rPr>
                <w:rFonts w:ascii="Times New Roman" w:hAnsi="Times New Roman" w:cs="Times New Roman"/>
                <w:color w:val="000000" w:themeColor="text1"/>
              </w:rPr>
            </w:pPr>
            <w:r w:rsidRPr="006F7945">
              <w:rPr>
                <w:rFonts w:ascii="Times New Roman" w:hAnsi="Times New Roman" w:cs="Times New Roman"/>
                <w:color w:val="000000" w:themeColor="text1"/>
              </w:rPr>
              <w:t>Poboljšanje uvjeta za razvoj športa i rekreacije</w:t>
            </w:r>
          </w:p>
        </w:tc>
        <w:tc>
          <w:tcPr>
            <w:tcW w:w="4678" w:type="dxa"/>
          </w:tcPr>
          <w:p w14:paraId="01810B19" w14:textId="7F9969D9" w:rsidR="00433F1F" w:rsidRPr="006F7945" w:rsidRDefault="00EF21CE" w:rsidP="004F3E8C">
            <w:pPr>
              <w:spacing w:line="360" w:lineRule="auto"/>
              <w:jc w:val="both"/>
              <w:rPr>
                <w:rFonts w:ascii="Times New Roman" w:hAnsi="Times New Roman" w:cs="Times New Roman"/>
                <w:color w:val="000000" w:themeColor="text1"/>
              </w:rPr>
            </w:pPr>
            <w:r w:rsidRPr="00EF21CE">
              <w:rPr>
                <w:rFonts w:ascii="Times New Roman" w:hAnsi="Times New Roman" w:cs="Times New Roman"/>
                <w:color w:val="000000" w:themeColor="text1"/>
              </w:rPr>
              <w:t>Općina Dubravica trenutno raspolaže s dva sportska igrališta, a tijekom 2024. godine dovršena je izgradnja parka za vježbanje, čime su dodatno unaprijeđeni sportski i rekreativni sadržaji za građane. Provedba i daljnje aktivnosti vezane uz održavanje i korištenje ovih objekata kontinuirano se nastavljaju</w:t>
            </w:r>
          </w:p>
        </w:tc>
      </w:tr>
      <w:tr w:rsidR="000175FA" w:rsidRPr="000F5D42" w14:paraId="372CA702" w14:textId="77777777" w:rsidTr="00EF21CE">
        <w:trPr>
          <w:trHeight w:val="416"/>
        </w:trPr>
        <w:tc>
          <w:tcPr>
            <w:tcW w:w="988" w:type="dxa"/>
          </w:tcPr>
          <w:p w14:paraId="0E778945" w14:textId="6F5472AC" w:rsidR="000175FA" w:rsidRPr="000F5D42" w:rsidRDefault="000175FA" w:rsidP="001A1EBF">
            <w:pPr>
              <w:jc w:val="both"/>
              <w:rPr>
                <w:rFonts w:ascii="Times New Roman" w:hAnsi="Times New Roman" w:cs="Times New Roman"/>
                <w:sz w:val="24"/>
                <w:szCs w:val="24"/>
              </w:rPr>
            </w:pPr>
            <w:bookmarkStart w:id="1" w:name="_Hlk141257383"/>
            <w:r w:rsidRPr="000F5D42">
              <w:rPr>
                <w:rFonts w:ascii="Times New Roman" w:hAnsi="Times New Roman" w:cs="Times New Roman"/>
                <w:sz w:val="24"/>
                <w:szCs w:val="24"/>
              </w:rPr>
              <w:t>12.</w:t>
            </w:r>
          </w:p>
        </w:tc>
        <w:tc>
          <w:tcPr>
            <w:tcW w:w="3118" w:type="dxa"/>
          </w:tcPr>
          <w:p w14:paraId="67ADADC6" w14:textId="77777777" w:rsidR="000175FA" w:rsidRPr="006F7945" w:rsidRDefault="00AC22A8" w:rsidP="00F44956">
            <w:pPr>
              <w:spacing w:line="276" w:lineRule="auto"/>
              <w:jc w:val="both"/>
              <w:rPr>
                <w:rFonts w:ascii="Times New Roman" w:hAnsi="Times New Roman" w:cs="Times New Roman"/>
                <w:color w:val="000000" w:themeColor="text1"/>
              </w:rPr>
            </w:pPr>
            <w:r w:rsidRPr="006F7945">
              <w:rPr>
                <w:rFonts w:ascii="Times New Roman" w:hAnsi="Times New Roman" w:cs="Times New Roman"/>
                <w:color w:val="000000" w:themeColor="text1"/>
              </w:rPr>
              <w:t>Jačanje organizacija civilnog društva i aktivno uključivanje u rješavanje razvojnih problema</w:t>
            </w:r>
          </w:p>
          <w:p w14:paraId="1AD9CAC0" w14:textId="552AD802" w:rsidR="00AC22A8" w:rsidRPr="006F7945" w:rsidRDefault="00AC22A8" w:rsidP="00F44956">
            <w:pPr>
              <w:spacing w:line="276" w:lineRule="auto"/>
              <w:jc w:val="both"/>
              <w:rPr>
                <w:rFonts w:ascii="Times New Roman" w:hAnsi="Times New Roman" w:cs="Times New Roman"/>
                <w:color w:val="000000" w:themeColor="text1"/>
              </w:rPr>
            </w:pPr>
          </w:p>
        </w:tc>
        <w:tc>
          <w:tcPr>
            <w:tcW w:w="4678" w:type="dxa"/>
          </w:tcPr>
          <w:p w14:paraId="0F554DC8" w14:textId="0D9E94EB" w:rsidR="00EF21CE" w:rsidRPr="00EF21CE" w:rsidRDefault="00EF21CE" w:rsidP="00EF21CE">
            <w:pPr>
              <w:spacing w:line="360" w:lineRule="auto"/>
              <w:jc w:val="both"/>
              <w:rPr>
                <w:rFonts w:ascii="Times New Roman" w:hAnsi="Times New Roman" w:cs="Times New Roman"/>
                <w:color w:val="000000" w:themeColor="text1"/>
              </w:rPr>
            </w:pPr>
            <w:r w:rsidRPr="00EF21CE">
              <w:rPr>
                <w:rFonts w:ascii="Times New Roman" w:hAnsi="Times New Roman" w:cs="Times New Roman"/>
                <w:color w:val="000000" w:themeColor="text1"/>
              </w:rPr>
              <w:t>Općina Dubravica je tijekom godine dodijelila financijsku podršku pet udruga s područja Općine, čime se potiče njihovo kontinuirano djelovanje, razvoj društvenih i kulturnih aktivnosti te jačanje lokalne zajednice.</w:t>
            </w:r>
            <w:r w:rsidR="000D32A8">
              <w:rPr>
                <w:rFonts w:ascii="Times New Roman" w:hAnsi="Times New Roman" w:cs="Times New Roman"/>
                <w:color w:val="000000" w:themeColor="text1"/>
              </w:rPr>
              <w:t xml:space="preserve"> U 2025. godini Općina nije ulagala proračunska sredstva u WiFiEU besplatnu internetsku mrežu.</w:t>
            </w:r>
            <w:r w:rsidRPr="00EF21CE">
              <w:rPr>
                <w:rFonts w:ascii="Times New Roman" w:hAnsi="Times New Roman" w:cs="Times New Roman"/>
                <w:color w:val="000000" w:themeColor="text1"/>
              </w:rPr>
              <w:t xml:space="preserve"> </w:t>
            </w:r>
          </w:p>
          <w:p w14:paraId="5695AB0D" w14:textId="77777777" w:rsidR="00EF21CE" w:rsidRPr="00EF21CE" w:rsidRDefault="00EF21CE" w:rsidP="00EF21CE">
            <w:pPr>
              <w:spacing w:line="360" w:lineRule="auto"/>
              <w:jc w:val="both"/>
              <w:rPr>
                <w:rFonts w:ascii="Times New Roman" w:hAnsi="Times New Roman" w:cs="Times New Roman"/>
                <w:color w:val="000000" w:themeColor="text1"/>
              </w:rPr>
            </w:pPr>
          </w:p>
          <w:p w14:paraId="3043E172" w14:textId="46CFF0CE" w:rsidR="00FC3E12" w:rsidRPr="006F7945" w:rsidRDefault="00EF21CE" w:rsidP="00EF21CE">
            <w:pPr>
              <w:spacing w:line="360" w:lineRule="auto"/>
              <w:jc w:val="both"/>
              <w:rPr>
                <w:rFonts w:ascii="Times New Roman" w:hAnsi="Times New Roman" w:cs="Times New Roman"/>
                <w:color w:val="000000" w:themeColor="text1"/>
              </w:rPr>
            </w:pPr>
            <w:r w:rsidRPr="00EF21CE">
              <w:rPr>
                <w:rFonts w:ascii="Times New Roman" w:hAnsi="Times New Roman" w:cs="Times New Roman"/>
                <w:color w:val="000000" w:themeColor="text1"/>
              </w:rPr>
              <w:t>Mjera je u tijeku</w:t>
            </w:r>
          </w:p>
        </w:tc>
      </w:tr>
      <w:bookmarkEnd w:id="1"/>
    </w:tbl>
    <w:p w14:paraId="1E8CF009" w14:textId="77777777" w:rsidR="00CA5DB4" w:rsidRDefault="00CA5DB4" w:rsidP="00B51711">
      <w:pPr>
        <w:jc w:val="both"/>
        <w:rPr>
          <w:rFonts w:ascii="Times New Roman" w:hAnsi="Times New Roman" w:cs="Times New Roman"/>
          <w:sz w:val="24"/>
          <w:szCs w:val="24"/>
        </w:rPr>
      </w:pPr>
    </w:p>
    <w:p w14:paraId="766813E9" w14:textId="77777777" w:rsidR="00132249" w:rsidRDefault="00132249" w:rsidP="00B51711">
      <w:pPr>
        <w:jc w:val="both"/>
        <w:rPr>
          <w:rFonts w:ascii="Times New Roman" w:hAnsi="Times New Roman" w:cs="Times New Roman"/>
          <w:sz w:val="24"/>
          <w:szCs w:val="24"/>
        </w:rPr>
      </w:pPr>
    </w:p>
    <w:p w14:paraId="14513519" w14:textId="77777777" w:rsidR="00132249" w:rsidRDefault="00132249" w:rsidP="00B51711">
      <w:pPr>
        <w:jc w:val="both"/>
        <w:rPr>
          <w:rFonts w:ascii="Times New Roman" w:hAnsi="Times New Roman" w:cs="Times New Roman"/>
          <w:sz w:val="24"/>
          <w:szCs w:val="24"/>
        </w:rPr>
      </w:pPr>
    </w:p>
    <w:p w14:paraId="6658FC94" w14:textId="77777777" w:rsidR="00132249" w:rsidRPr="000F5D42" w:rsidRDefault="00132249" w:rsidP="00B51711">
      <w:pPr>
        <w:jc w:val="both"/>
        <w:rPr>
          <w:rFonts w:ascii="Times New Roman" w:hAnsi="Times New Roman" w:cs="Times New Roman"/>
          <w:sz w:val="24"/>
          <w:szCs w:val="24"/>
        </w:rPr>
      </w:pPr>
    </w:p>
    <w:p w14:paraId="14ABBE5D" w14:textId="59273BD1" w:rsidR="00DA1A55" w:rsidRPr="0035524F" w:rsidRDefault="000F5D42" w:rsidP="000F5D42">
      <w:pPr>
        <w:pStyle w:val="Naslov2"/>
        <w:numPr>
          <w:ilvl w:val="1"/>
          <w:numId w:val="2"/>
        </w:numPr>
        <w:rPr>
          <w:rFonts w:ascii="Times New Roman" w:hAnsi="Times New Roman" w:cs="Times New Roman"/>
          <w:color w:val="538135" w:themeColor="accent6" w:themeShade="BF"/>
          <w:sz w:val="24"/>
          <w:szCs w:val="24"/>
        </w:rPr>
      </w:pPr>
      <w:r w:rsidRPr="0035524F">
        <w:rPr>
          <w:rFonts w:ascii="Times New Roman" w:hAnsi="Times New Roman" w:cs="Times New Roman"/>
          <w:color w:val="538135" w:themeColor="accent6" w:themeShade="BF"/>
          <w:sz w:val="24"/>
          <w:szCs w:val="24"/>
        </w:rPr>
        <w:t xml:space="preserve"> </w:t>
      </w:r>
      <w:r w:rsidR="00DA1A55" w:rsidRPr="0035524F">
        <w:rPr>
          <w:rFonts w:ascii="Times New Roman" w:hAnsi="Times New Roman" w:cs="Times New Roman"/>
          <w:color w:val="538135" w:themeColor="accent6" w:themeShade="BF"/>
          <w:sz w:val="24"/>
          <w:szCs w:val="24"/>
        </w:rPr>
        <w:t>Podaci o proračunskim sredstvima</w:t>
      </w:r>
    </w:p>
    <w:p w14:paraId="1BB2C270" w14:textId="77777777" w:rsidR="00DA1A55" w:rsidRPr="004E3EDC" w:rsidRDefault="00DA1A55" w:rsidP="00DA1A55">
      <w:pPr>
        <w:pStyle w:val="Odlomakpopisa"/>
        <w:rPr>
          <w:rFonts w:ascii="Times New Roman" w:hAnsi="Times New Roman" w:cs="Times New Roman"/>
          <w:color w:val="000000" w:themeColor="text1"/>
          <w:sz w:val="24"/>
          <w:szCs w:val="24"/>
        </w:rPr>
      </w:pPr>
    </w:p>
    <w:p w14:paraId="33DA158F" w14:textId="0FEB22B2" w:rsidR="00DA1A55" w:rsidRPr="004E3EDC" w:rsidRDefault="00DA1A55"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Provedbeni program Općine Dubravica 2021. – 2025. također je definirao i mjere za upravno područje JLS, gdje je svaka mjera povezana s Programom u proračunu Općine Dubravica.</w:t>
      </w:r>
    </w:p>
    <w:p w14:paraId="424BF7B1" w14:textId="77777777" w:rsidR="007743EA" w:rsidRDefault="007743EA" w:rsidP="00E52BB3">
      <w:pPr>
        <w:jc w:val="both"/>
        <w:rPr>
          <w:rFonts w:ascii="Times New Roman" w:hAnsi="Times New Roman" w:cs="Times New Roman"/>
          <w:color w:val="000000" w:themeColor="text1"/>
          <w:sz w:val="24"/>
          <w:szCs w:val="24"/>
        </w:rPr>
      </w:pPr>
    </w:p>
    <w:p w14:paraId="60C6524A" w14:textId="334FBA93" w:rsidR="00D63DA6" w:rsidRDefault="00D63DA6" w:rsidP="00D63DA6">
      <w:pPr>
        <w:jc w:val="center"/>
        <w:rPr>
          <w:rFonts w:ascii="Times New Roman" w:hAnsi="Times New Roman" w:cs="Times New Roman"/>
          <w:color w:val="000000" w:themeColor="text1"/>
          <w:sz w:val="24"/>
          <w:szCs w:val="24"/>
        </w:rPr>
      </w:pPr>
      <w:r w:rsidRPr="00031CF5">
        <w:rPr>
          <w:rFonts w:ascii="Times New Roman" w:hAnsi="Times New Roman" w:cs="Times New Roman"/>
          <w:sz w:val="24"/>
          <w:szCs w:val="24"/>
        </w:rPr>
        <w:t>Tablica 2: Prikaz utrošenih proračunskih sredstava</w:t>
      </w:r>
    </w:p>
    <w:tbl>
      <w:tblPr>
        <w:tblStyle w:val="Reetkatablice1"/>
        <w:tblW w:w="0" w:type="auto"/>
        <w:tblLook w:val="04A0" w:firstRow="1" w:lastRow="0" w:firstColumn="1" w:lastColumn="0" w:noHBand="0" w:noVBand="1"/>
      </w:tblPr>
      <w:tblGrid>
        <w:gridCol w:w="3256"/>
        <w:gridCol w:w="3260"/>
        <w:gridCol w:w="2546"/>
      </w:tblGrid>
      <w:tr w:rsidR="00EF21CE" w:rsidRPr="00EF21CE" w14:paraId="5780498B" w14:textId="77777777" w:rsidTr="005017C2">
        <w:trPr>
          <w:trHeight w:val="861"/>
        </w:trPr>
        <w:tc>
          <w:tcPr>
            <w:tcW w:w="3256" w:type="dxa"/>
            <w:shd w:val="clear" w:color="auto" w:fill="C5E0B3"/>
          </w:tcPr>
          <w:p w14:paraId="0071CB4C" w14:textId="77777777" w:rsidR="00EF21CE" w:rsidRPr="00EF21CE" w:rsidRDefault="00EF21CE" w:rsidP="00EF21CE">
            <w:pPr>
              <w:jc w:val="center"/>
              <w:rPr>
                <w:rFonts w:ascii="Times New Roman" w:eastAsia="Calibri" w:hAnsi="Times New Roman" w:cs="Times New Roman"/>
                <w:b/>
                <w:bCs/>
                <w:color w:val="000000"/>
                <w:kern w:val="2"/>
                <w14:ligatures w14:val="standardContextual"/>
              </w:rPr>
            </w:pPr>
            <w:r w:rsidRPr="00EF21CE">
              <w:rPr>
                <w:rFonts w:ascii="Times New Roman" w:eastAsia="Calibri" w:hAnsi="Times New Roman" w:cs="Times New Roman"/>
                <w:b/>
                <w:bCs/>
                <w:color w:val="000000"/>
                <w:kern w:val="2"/>
                <w14:ligatures w14:val="standardContextual"/>
              </w:rPr>
              <w:t>NAZIV MJERE</w:t>
            </w:r>
          </w:p>
        </w:tc>
        <w:tc>
          <w:tcPr>
            <w:tcW w:w="3260" w:type="dxa"/>
            <w:shd w:val="clear" w:color="auto" w:fill="C5E0B3"/>
          </w:tcPr>
          <w:p w14:paraId="2890DFC1" w14:textId="77777777" w:rsidR="00EF21CE" w:rsidRPr="00EF21CE" w:rsidRDefault="00EF21CE" w:rsidP="00EF21CE">
            <w:pPr>
              <w:jc w:val="center"/>
              <w:rPr>
                <w:rFonts w:ascii="Times New Roman" w:eastAsia="Calibri" w:hAnsi="Times New Roman" w:cs="Times New Roman"/>
                <w:b/>
                <w:bCs/>
                <w:color w:val="000000"/>
                <w:kern w:val="2"/>
                <w14:ligatures w14:val="standardContextual"/>
              </w:rPr>
            </w:pPr>
            <w:r w:rsidRPr="00EF21CE">
              <w:rPr>
                <w:rFonts w:ascii="Times New Roman" w:eastAsia="Calibri" w:hAnsi="Times New Roman" w:cs="Times New Roman"/>
                <w:b/>
                <w:bCs/>
                <w:color w:val="000000"/>
                <w:kern w:val="2"/>
                <w14:ligatures w14:val="standardContextual"/>
              </w:rPr>
              <w:t>PROGRAM U PRORAČUNU</w:t>
            </w:r>
          </w:p>
        </w:tc>
        <w:tc>
          <w:tcPr>
            <w:tcW w:w="2546" w:type="dxa"/>
            <w:shd w:val="clear" w:color="auto" w:fill="C5E0B3"/>
          </w:tcPr>
          <w:p w14:paraId="58E4AAFB" w14:textId="77777777" w:rsidR="00EF21CE" w:rsidRPr="00EF21CE" w:rsidRDefault="00EF21CE" w:rsidP="00EF21CE">
            <w:pPr>
              <w:jc w:val="center"/>
              <w:rPr>
                <w:rFonts w:ascii="Times New Roman" w:eastAsia="Calibri" w:hAnsi="Times New Roman" w:cs="Times New Roman"/>
                <w:b/>
                <w:bCs/>
                <w:color w:val="000000"/>
                <w:kern w:val="2"/>
                <w14:ligatures w14:val="standardContextual"/>
              </w:rPr>
            </w:pPr>
            <w:r w:rsidRPr="00EF21CE">
              <w:rPr>
                <w:rFonts w:ascii="Times New Roman" w:eastAsia="Calibri" w:hAnsi="Times New Roman" w:cs="Times New Roman"/>
                <w:b/>
                <w:bCs/>
                <w:color w:val="000000"/>
                <w:kern w:val="2"/>
                <w14:ligatures w14:val="standardContextual"/>
              </w:rPr>
              <w:t>IZNOS UTROŠENIH PRORAČUNSKIH SREDSTAVA</w:t>
            </w:r>
          </w:p>
        </w:tc>
      </w:tr>
      <w:tr w:rsidR="00EF21CE" w:rsidRPr="00EF21CE" w14:paraId="180FC6A3" w14:textId="77777777" w:rsidTr="005017C2">
        <w:trPr>
          <w:trHeight w:val="861"/>
        </w:trPr>
        <w:tc>
          <w:tcPr>
            <w:tcW w:w="3256" w:type="dxa"/>
          </w:tcPr>
          <w:p w14:paraId="6F92404C"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Poboljšanje konkurentnosti gospodarskog sektora</w:t>
            </w:r>
          </w:p>
          <w:p w14:paraId="58B9858A" w14:textId="77777777" w:rsidR="00EF21CE" w:rsidRPr="00EF21CE" w:rsidRDefault="00EF21CE" w:rsidP="00EF21CE">
            <w:pPr>
              <w:rPr>
                <w:rFonts w:ascii="Times New Roman" w:eastAsia="Calibri" w:hAnsi="Times New Roman" w:cs="Times New Roman"/>
                <w:b/>
                <w:bCs/>
                <w:color w:val="000000"/>
                <w:kern w:val="2"/>
                <w14:ligatures w14:val="standardContextual"/>
              </w:rPr>
            </w:pPr>
          </w:p>
        </w:tc>
        <w:tc>
          <w:tcPr>
            <w:tcW w:w="3260" w:type="dxa"/>
          </w:tcPr>
          <w:p w14:paraId="6044E88E"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1004 Gospodarstvo i poljoprivreda</w:t>
            </w:r>
          </w:p>
        </w:tc>
        <w:tc>
          <w:tcPr>
            <w:tcW w:w="2546" w:type="dxa"/>
            <w:vAlign w:val="center"/>
          </w:tcPr>
          <w:p w14:paraId="4E9A7F3B"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2.668,39</w:t>
            </w:r>
          </w:p>
        </w:tc>
      </w:tr>
      <w:tr w:rsidR="00EF21CE" w:rsidRPr="00EF21CE" w14:paraId="58C750D6" w14:textId="77777777" w:rsidTr="005017C2">
        <w:trPr>
          <w:trHeight w:val="1244"/>
        </w:trPr>
        <w:tc>
          <w:tcPr>
            <w:tcW w:w="3256" w:type="dxa"/>
          </w:tcPr>
          <w:p w14:paraId="30442AA4"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Formiranje, izgradnja, renovacija te unaprjeđenje turističke infrastrukture i sadržaja</w:t>
            </w:r>
          </w:p>
          <w:p w14:paraId="42249DBC" w14:textId="77777777" w:rsidR="00EF21CE" w:rsidRPr="00EF21CE" w:rsidRDefault="00EF21CE" w:rsidP="00EF21CE">
            <w:pPr>
              <w:rPr>
                <w:rFonts w:ascii="Times New Roman" w:eastAsia="Calibri" w:hAnsi="Times New Roman" w:cs="Times New Roman"/>
                <w:color w:val="000000"/>
                <w:kern w:val="2"/>
                <w14:ligatures w14:val="standardContextual"/>
              </w:rPr>
            </w:pPr>
          </w:p>
        </w:tc>
        <w:tc>
          <w:tcPr>
            <w:tcW w:w="3260" w:type="dxa"/>
          </w:tcPr>
          <w:p w14:paraId="11C40C11"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1013 Turizam</w:t>
            </w:r>
          </w:p>
        </w:tc>
        <w:tc>
          <w:tcPr>
            <w:tcW w:w="2546" w:type="dxa"/>
            <w:vAlign w:val="center"/>
          </w:tcPr>
          <w:p w14:paraId="290FA8B1"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9.740,00</w:t>
            </w:r>
          </w:p>
        </w:tc>
      </w:tr>
      <w:tr w:rsidR="00EF21CE" w:rsidRPr="00EF21CE" w14:paraId="533B5A36" w14:textId="77777777" w:rsidTr="005017C2">
        <w:trPr>
          <w:trHeight w:val="1151"/>
        </w:trPr>
        <w:tc>
          <w:tcPr>
            <w:tcW w:w="3256" w:type="dxa"/>
          </w:tcPr>
          <w:p w14:paraId="717506F8"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Izgradnja komunalne i prometne infrastrukture i standarda</w:t>
            </w:r>
          </w:p>
        </w:tc>
        <w:tc>
          <w:tcPr>
            <w:tcW w:w="3260" w:type="dxa"/>
          </w:tcPr>
          <w:p w14:paraId="31994125"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1003 Gradnje objekata i uređaja komunalne infrastrukture, Program 1018 Program vodoopskrba i odvodnja</w:t>
            </w:r>
          </w:p>
        </w:tc>
        <w:tc>
          <w:tcPr>
            <w:tcW w:w="2546" w:type="dxa"/>
            <w:vAlign w:val="center"/>
          </w:tcPr>
          <w:p w14:paraId="5F64F564"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1003-616.612,41</w:t>
            </w:r>
          </w:p>
          <w:p w14:paraId="3F26EC13"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1018 – 15.370,00</w:t>
            </w:r>
          </w:p>
        </w:tc>
      </w:tr>
      <w:tr w:rsidR="00EF21CE" w:rsidRPr="00EF21CE" w14:paraId="6C01A6B5" w14:textId="77777777" w:rsidTr="005017C2">
        <w:trPr>
          <w:trHeight w:val="824"/>
        </w:trPr>
        <w:tc>
          <w:tcPr>
            <w:tcW w:w="3256" w:type="dxa"/>
          </w:tcPr>
          <w:p w14:paraId="2700A422"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Održavanje komunalnih objekata i javnih površina</w:t>
            </w:r>
          </w:p>
        </w:tc>
        <w:tc>
          <w:tcPr>
            <w:tcW w:w="3260" w:type="dxa"/>
          </w:tcPr>
          <w:p w14:paraId="5EA57003"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1008 Održavanje komunalne infrastrukture</w:t>
            </w:r>
          </w:p>
        </w:tc>
        <w:tc>
          <w:tcPr>
            <w:tcW w:w="2546" w:type="dxa"/>
            <w:vAlign w:val="center"/>
          </w:tcPr>
          <w:p w14:paraId="0BC6FDC2"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96.377,87</w:t>
            </w:r>
          </w:p>
        </w:tc>
      </w:tr>
      <w:tr w:rsidR="00EF21CE" w:rsidRPr="00EF21CE" w14:paraId="5A7BC54F" w14:textId="77777777" w:rsidTr="005017C2">
        <w:trPr>
          <w:trHeight w:val="1119"/>
        </w:trPr>
        <w:tc>
          <w:tcPr>
            <w:tcW w:w="3256" w:type="dxa"/>
          </w:tcPr>
          <w:p w14:paraId="1665668B"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Kvalitetno prostorno planiranje i unaprjeđenje objekata u vlasništvu Općine</w:t>
            </w:r>
          </w:p>
        </w:tc>
        <w:tc>
          <w:tcPr>
            <w:tcW w:w="3260" w:type="dxa"/>
          </w:tcPr>
          <w:p w14:paraId="4B1B8E7B"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1014 Uređenje i održavanje prostora na području Općine</w:t>
            </w:r>
          </w:p>
        </w:tc>
        <w:tc>
          <w:tcPr>
            <w:tcW w:w="2546" w:type="dxa"/>
            <w:vAlign w:val="center"/>
          </w:tcPr>
          <w:p w14:paraId="7B35D00F"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6.009,00</w:t>
            </w:r>
          </w:p>
        </w:tc>
      </w:tr>
      <w:tr w:rsidR="00EF21CE" w:rsidRPr="00EF21CE" w14:paraId="187C9D0B" w14:textId="77777777" w:rsidTr="005017C2">
        <w:trPr>
          <w:trHeight w:val="992"/>
        </w:trPr>
        <w:tc>
          <w:tcPr>
            <w:tcW w:w="3256" w:type="dxa"/>
          </w:tcPr>
          <w:p w14:paraId="594D5D43"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Održiva uporaba prirodnih resursa, očuvanja i zaštita prirode i okoliša</w:t>
            </w:r>
          </w:p>
        </w:tc>
        <w:tc>
          <w:tcPr>
            <w:tcW w:w="3260" w:type="dxa"/>
          </w:tcPr>
          <w:p w14:paraId="07FFACF5"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1009 Zaštita okoliša</w:t>
            </w:r>
          </w:p>
        </w:tc>
        <w:tc>
          <w:tcPr>
            <w:tcW w:w="2546" w:type="dxa"/>
            <w:vAlign w:val="center"/>
          </w:tcPr>
          <w:p w14:paraId="769AEFC5"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p>
          <w:p w14:paraId="30ED3E52"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364,20</w:t>
            </w:r>
          </w:p>
        </w:tc>
      </w:tr>
      <w:tr w:rsidR="00EF21CE" w:rsidRPr="00EF21CE" w14:paraId="35A6731B" w14:textId="77777777" w:rsidTr="005017C2">
        <w:trPr>
          <w:trHeight w:val="703"/>
        </w:trPr>
        <w:tc>
          <w:tcPr>
            <w:tcW w:w="3256" w:type="dxa"/>
          </w:tcPr>
          <w:p w14:paraId="7FA16CE2" w14:textId="77777777" w:rsidR="00EF21CE" w:rsidRPr="00EF21CE" w:rsidRDefault="00EF21CE" w:rsidP="00EF21CE">
            <w:pPr>
              <w:rPr>
                <w:rFonts w:ascii="Times New Roman" w:eastAsia="Calibri" w:hAnsi="Times New Roman" w:cs="Times New Roman"/>
                <w:color w:val="000000"/>
                <w:kern w:val="2"/>
                <w:sz w:val="24"/>
                <w:szCs w:val="24"/>
                <w14:ligatures w14:val="standardContextual"/>
              </w:rPr>
            </w:pPr>
            <w:r w:rsidRPr="00EF21CE">
              <w:rPr>
                <w:rFonts w:ascii="Times New Roman" w:eastAsia="Calibri" w:hAnsi="Times New Roman" w:cs="Times New Roman"/>
                <w:color w:val="000000"/>
                <w:kern w:val="2"/>
                <w:sz w:val="24"/>
                <w:szCs w:val="24"/>
                <w14:ligatures w14:val="standardContextual"/>
              </w:rPr>
              <w:t>Osiguranje kapaciteta za rad u predškolskim i osnovnoškolskim ustanovama</w:t>
            </w:r>
          </w:p>
          <w:p w14:paraId="6EDB1BA6" w14:textId="77777777" w:rsidR="00EF21CE" w:rsidRPr="00EF21CE" w:rsidRDefault="00EF21CE" w:rsidP="00EF21CE">
            <w:pPr>
              <w:rPr>
                <w:rFonts w:ascii="Times New Roman" w:eastAsia="Calibri" w:hAnsi="Times New Roman" w:cs="Times New Roman"/>
                <w:color w:val="000000"/>
                <w:kern w:val="2"/>
                <w14:ligatures w14:val="standardContextual"/>
              </w:rPr>
            </w:pPr>
          </w:p>
        </w:tc>
        <w:tc>
          <w:tcPr>
            <w:tcW w:w="3260" w:type="dxa"/>
          </w:tcPr>
          <w:p w14:paraId="66C0B1C1"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 xml:space="preserve">Program 1001 Predškolsko obrazovanje, </w:t>
            </w:r>
          </w:p>
          <w:p w14:paraId="09701C19"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1002 Školsko obrazovanje</w:t>
            </w:r>
          </w:p>
        </w:tc>
        <w:tc>
          <w:tcPr>
            <w:tcW w:w="2546" w:type="dxa"/>
            <w:vAlign w:val="center"/>
          </w:tcPr>
          <w:p w14:paraId="2CF29C89"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1001 – 222.398,94</w:t>
            </w:r>
          </w:p>
          <w:p w14:paraId="726C091C"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1002 – 44.909,01</w:t>
            </w:r>
          </w:p>
        </w:tc>
      </w:tr>
      <w:tr w:rsidR="00EF21CE" w:rsidRPr="00EF21CE" w14:paraId="100C1073" w14:textId="77777777" w:rsidTr="005017C2">
        <w:trPr>
          <w:trHeight w:val="1009"/>
        </w:trPr>
        <w:tc>
          <w:tcPr>
            <w:tcW w:w="3256" w:type="dxa"/>
          </w:tcPr>
          <w:p w14:paraId="4D9A9711"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Obogaćivanje i unaprjeđenje kulturnog života i kulturne baštine</w:t>
            </w:r>
          </w:p>
        </w:tc>
        <w:tc>
          <w:tcPr>
            <w:tcW w:w="3260" w:type="dxa"/>
          </w:tcPr>
          <w:p w14:paraId="3EA25339"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1005 Javnih potreba u kulturi</w:t>
            </w:r>
          </w:p>
        </w:tc>
        <w:tc>
          <w:tcPr>
            <w:tcW w:w="2546" w:type="dxa"/>
            <w:vAlign w:val="center"/>
          </w:tcPr>
          <w:p w14:paraId="745F88B2"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64.026,60</w:t>
            </w:r>
          </w:p>
        </w:tc>
      </w:tr>
      <w:tr w:rsidR="00EF21CE" w:rsidRPr="00EF21CE" w14:paraId="7530E30C" w14:textId="77777777" w:rsidTr="005017C2">
        <w:trPr>
          <w:trHeight w:val="697"/>
        </w:trPr>
        <w:tc>
          <w:tcPr>
            <w:tcW w:w="3256" w:type="dxa"/>
          </w:tcPr>
          <w:p w14:paraId="39DFC1F4" w14:textId="77777777" w:rsidR="00EF21CE" w:rsidRPr="00EF21CE" w:rsidRDefault="00EF21CE" w:rsidP="00EF21CE">
            <w:pPr>
              <w:rPr>
                <w:rFonts w:ascii="Times New Roman" w:eastAsia="Calibri" w:hAnsi="Times New Roman" w:cs="Times New Roman"/>
                <w:color w:val="000000"/>
                <w:kern w:val="2"/>
                <w:sz w:val="24"/>
                <w:szCs w:val="24"/>
                <w14:ligatures w14:val="standardContextual"/>
              </w:rPr>
            </w:pPr>
            <w:r w:rsidRPr="00EF21CE">
              <w:rPr>
                <w:rFonts w:ascii="Times New Roman" w:eastAsia="Calibri" w:hAnsi="Times New Roman" w:cs="Times New Roman"/>
                <w:color w:val="000000"/>
                <w:kern w:val="2"/>
                <w:sz w:val="24"/>
                <w:szCs w:val="24"/>
                <w14:ligatures w14:val="standardContextual"/>
              </w:rPr>
              <w:t>Razvoj infrastrukture, programa i aktivnosti socijalnih usluga</w:t>
            </w:r>
          </w:p>
          <w:p w14:paraId="58206DA1" w14:textId="77777777" w:rsidR="00EF21CE" w:rsidRPr="00EF21CE" w:rsidRDefault="00EF21CE" w:rsidP="00EF21CE">
            <w:pPr>
              <w:rPr>
                <w:rFonts w:ascii="Times New Roman" w:eastAsia="Calibri" w:hAnsi="Times New Roman" w:cs="Times New Roman"/>
                <w:color w:val="000000"/>
                <w:kern w:val="2"/>
                <w14:ligatures w14:val="standardContextual"/>
              </w:rPr>
            </w:pPr>
          </w:p>
        </w:tc>
        <w:tc>
          <w:tcPr>
            <w:tcW w:w="3260" w:type="dxa"/>
          </w:tcPr>
          <w:p w14:paraId="6F1A97F8"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1006 Socijalna zaštita</w:t>
            </w:r>
          </w:p>
        </w:tc>
        <w:tc>
          <w:tcPr>
            <w:tcW w:w="2546" w:type="dxa"/>
            <w:vAlign w:val="center"/>
          </w:tcPr>
          <w:p w14:paraId="6A45072B"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28.124,27</w:t>
            </w:r>
          </w:p>
        </w:tc>
      </w:tr>
      <w:tr w:rsidR="00EF21CE" w:rsidRPr="00EF21CE" w14:paraId="6B401AD3" w14:textId="77777777" w:rsidTr="005017C2">
        <w:trPr>
          <w:trHeight w:val="708"/>
        </w:trPr>
        <w:tc>
          <w:tcPr>
            <w:tcW w:w="3256" w:type="dxa"/>
          </w:tcPr>
          <w:p w14:paraId="6F8328CF"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t>Unapređenje sustava zdravstvene zaštite</w:t>
            </w:r>
          </w:p>
        </w:tc>
        <w:tc>
          <w:tcPr>
            <w:tcW w:w="3260" w:type="dxa"/>
          </w:tcPr>
          <w:p w14:paraId="15C18B4E"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1007 Zdravstvo</w:t>
            </w:r>
          </w:p>
        </w:tc>
        <w:tc>
          <w:tcPr>
            <w:tcW w:w="2546" w:type="dxa"/>
            <w:vAlign w:val="center"/>
          </w:tcPr>
          <w:p w14:paraId="3D09FDC9"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p>
          <w:p w14:paraId="4359E8AD"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0,00</w:t>
            </w:r>
          </w:p>
        </w:tc>
      </w:tr>
      <w:tr w:rsidR="00EF21CE" w:rsidRPr="00EF21CE" w14:paraId="55516629" w14:textId="77777777" w:rsidTr="005017C2">
        <w:trPr>
          <w:trHeight w:val="708"/>
        </w:trPr>
        <w:tc>
          <w:tcPr>
            <w:tcW w:w="3256" w:type="dxa"/>
          </w:tcPr>
          <w:p w14:paraId="1551F2A9" w14:textId="77777777" w:rsidR="00EF21CE" w:rsidRPr="00EF21CE" w:rsidRDefault="00EF21CE" w:rsidP="00EF21CE">
            <w:pP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sz w:val="24"/>
                <w:szCs w:val="24"/>
                <w14:ligatures w14:val="standardContextual"/>
              </w:rPr>
              <w:lastRenderedPageBreak/>
              <w:t>Poboljšanje uvjeta za razvoj športa i rekreacije</w:t>
            </w:r>
          </w:p>
        </w:tc>
        <w:tc>
          <w:tcPr>
            <w:tcW w:w="3260" w:type="dxa"/>
          </w:tcPr>
          <w:p w14:paraId="03D7075A"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1019 Javne potrebe u športu</w:t>
            </w:r>
          </w:p>
        </w:tc>
        <w:tc>
          <w:tcPr>
            <w:tcW w:w="2546" w:type="dxa"/>
            <w:vAlign w:val="center"/>
          </w:tcPr>
          <w:p w14:paraId="6B41C5E2"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0,00</w:t>
            </w:r>
          </w:p>
        </w:tc>
      </w:tr>
      <w:tr w:rsidR="00EF21CE" w:rsidRPr="00EF21CE" w14:paraId="22691CDF" w14:textId="77777777" w:rsidTr="005017C2">
        <w:trPr>
          <w:trHeight w:val="690"/>
        </w:trPr>
        <w:tc>
          <w:tcPr>
            <w:tcW w:w="3256" w:type="dxa"/>
          </w:tcPr>
          <w:p w14:paraId="2EC924DD" w14:textId="77777777" w:rsidR="00EF21CE" w:rsidRPr="00EF21CE" w:rsidRDefault="00EF21CE" w:rsidP="00EF21CE">
            <w:pPr>
              <w:rPr>
                <w:rFonts w:ascii="Times New Roman" w:eastAsia="Calibri" w:hAnsi="Times New Roman" w:cs="Times New Roman"/>
                <w:color w:val="000000"/>
                <w:kern w:val="2"/>
                <w:sz w:val="24"/>
                <w:szCs w:val="24"/>
                <w14:ligatures w14:val="standardContextual"/>
              </w:rPr>
            </w:pPr>
            <w:r w:rsidRPr="00EF21CE">
              <w:rPr>
                <w:rFonts w:ascii="Times New Roman" w:eastAsia="Calibri" w:hAnsi="Times New Roman" w:cs="Times New Roman"/>
                <w:color w:val="000000"/>
                <w:kern w:val="2"/>
                <w:sz w:val="24"/>
                <w:szCs w:val="24"/>
                <w14:ligatures w14:val="standardContextual"/>
              </w:rPr>
              <w:t>Jačanje organizacija civilnog društva i aktivno uključivanje u rješavanje razvojnih problema</w:t>
            </w:r>
          </w:p>
          <w:p w14:paraId="7597F053" w14:textId="77777777" w:rsidR="00EF21CE" w:rsidRPr="00EF21CE" w:rsidRDefault="00EF21CE" w:rsidP="00EF21CE">
            <w:pPr>
              <w:rPr>
                <w:rFonts w:ascii="Times New Roman" w:eastAsia="Calibri" w:hAnsi="Times New Roman" w:cs="Times New Roman"/>
                <w:color w:val="000000"/>
                <w:kern w:val="2"/>
                <w14:ligatures w14:val="standardContextual"/>
              </w:rPr>
            </w:pPr>
          </w:p>
        </w:tc>
        <w:tc>
          <w:tcPr>
            <w:tcW w:w="3260" w:type="dxa"/>
          </w:tcPr>
          <w:p w14:paraId="60EB8946"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Program 1016 Razvoj civilnog društva</w:t>
            </w:r>
          </w:p>
        </w:tc>
        <w:tc>
          <w:tcPr>
            <w:tcW w:w="2546" w:type="dxa"/>
            <w:vAlign w:val="center"/>
          </w:tcPr>
          <w:p w14:paraId="46FE3CA3" w14:textId="77777777" w:rsidR="00EF21CE" w:rsidRPr="00EF21CE" w:rsidRDefault="00EF21CE" w:rsidP="00EF21CE">
            <w:pPr>
              <w:jc w:val="center"/>
              <w:rPr>
                <w:rFonts w:ascii="Times New Roman" w:eastAsia="Calibri" w:hAnsi="Times New Roman" w:cs="Times New Roman"/>
                <w:color w:val="000000"/>
                <w:kern w:val="2"/>
                <w14:ligatures w14:val="standardContextual"/>
              </w:rPr>
            </w:pPr>
            <w:r w:rsidRPr="00EF21CE">
              <w:rPr>
                <w:rFonts w:ascii="Times New Roman" w:eastAsia="Calibri" w:hAnsi="Times New Roman" w:cs="Times New Roman"/>
                <w:color w:val="000000"/>
                <w:kern w:val="2"/>
                <w14:ligatures w14:val="standardContextual"/>
              </w:rPr>
              <w:t>2.010,37</w:t>
            </w:r>
          </w:p>
        </w:tc>
      </w:tr>
    </w:tbl>
    <w:p w14:paraId="0F18F0DA" w14:textId="77777777" w:rsidR="00A07FDE" w:rsidRPr="00A42951" w:rsidRDefault="00A07FDE" w:rsidP="00A42951">
      <w:pPr>
        <w:jc w:val="both"/>
        <w:rPr>
          <w:rFonts w:ascii="Times New Roman" w:hAnsi="Times New Roman" w:cs="Times New Roman"/>
          <w:color w:val="FF0000"/>
          <w:sz w:val="24"/>
          <w:szCs w:val="24"/>
        </w:rPr>
      </w:pPr>
    </w:p>
    <w:p w14:paraId="784B7B01" w14:textId="79F42479" w:rsidR="00A42951" w:rsidRPr="00856F30" w:rsidRDefault="00856F30" w:rsidP="00856F30">
      <w:pPr>
        <w:pStyle w:val="Naslov2"/>
        <w:numPr>
          <w:ilvl w:val="1"/>
          <w:numId w:val="2"/>
        </w:numPr>
        <w:rPr>
          <w:rFonts w:ascii="Times New Roman" w:hAnsi="Times New Roman" w:cs="Times New Roman"/>
          <w:sz w:val="24"/>
          <w:szCs w:val="24"/>
        </w:rPr>
      </w:pPr>
      <w:r w:rsidRPr="0035524F">
        <w:rPr>
          <w:rFonts w:ascii="Times New Roman" w:hAnsi="Times New Roman" w:cs="Times New Roman"/>
          <w:color w:val="538135" w:themeColor="accent6" w:themeShade="BF"/>
          <w:sz w:val="24"/>
          <w:szCs w:val="24"/>
        </w:rPr>
        <w:t xml:space="preserve"> </w:t>
      </w:r>
      <w:r w:rsidR="00A42951" w:rsidRPr="0035524F">
        <w:rPr>
          <w:rFonts w:ascii="Times New Roman" w:hAnsi="Times New Roman" w:cs="Times New Roman"/>
          <w:color w:val="538135" w:themeColor="accent6" w:themeShade="BF"/>
          <w:sz w:val="24"/>
          <w:szCs w:val="24"/>
        </w:rPr>
        <w:t>Zaključak o ostvarenom napretku u provedbi mjera</w:t>
      </w:r>
    </w:p>
    <w:p w14:paraId="2D4BE157" w14:textId="77777777" w:rsidR="00A42951" w:rsidRPr="00A42951" w:rsidRDefault="00A42951" w:rsidP="00A42951">
      <w:pPr>
        <w:ind w:left="720"/>
        <w:contextualSpacing/>
        <w:jc w:val="both"/>
        <w:rPr>
          <w:rFonts w:ascii="Times New Roman" w:hAnsi="Times New Roman" w:cs="Times New Roman"/>
          <w:sz w:val="24"/>
          <w:szCs w:val="24"/>
        </w:rPr>
      </w:pPr>
    </w:p>
    <w:p w14:paraId="02BACCE1" w14:textId="18E6E6C7" w:rsidR="00A42951" w:rsidRPr="004E3EDC" w:rsidRDefault="00A42951"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Analizom godišnjeg izvješća Provedbenog programa za razdoblje od 1. siječnja 202</w:t>
      </w:r>
      <w:r w:rsidR="00EF21CE">
        <w:rPr>
          <w:rFonts w:ascii="Times New Roman" w:hAnsi="Times New Roman" w:cs="Times New Roman"/>
          <w:color w:val="000000" w:themeColor="text1"/>
          <w:sz w:val="24"/>
          <w:szCs w:val="24"/>
        </w:rPr>
        <w:t>5</w:t>
      </w:r>
      <w:r w:rsidRPr="004E3EDC">
        <w:rPr>
          <w:rFonts w:ascii="Times New Roman" w:hAnsi="Times New Roman" w:cs="Times New Roman"/>
          <w:color w:val="000000" w:themeColor="text1"/>
          <w:sz w:val="24"/>
          <w:szCs w:val="24"/>
        </w:rPr>
        <w:t xml:space="preserve">. do 31. </w:t>
      </w:r>
      <w:r w:rsidR="00A80FDD" w:rsidRPr="004E3EDC">
        <w:rPr>
          <w:rFonts w:ascii="Times New Roman" w:hAnsi="Times New Roman" w:cs="Times New Roman"/>
          <w:color w:val="000000" w:themeColor="text1"/>
          <w:sz w:val="24"/>
          <w:szCs w:val="24"/>
        </w:rPr>
        <w:t>prosinca</w:t>
      </w:r>
      <w:r w:rsidRPr="004E3EDC">
        <w:rPr>
          <w:rFonts w:ascii="Times New Roman" w:hAnsi="Times New Roman" w:cs="Times New Roman"/>
          <w:color w:val="000000" w:themeColor="text1"/>
          <w:sz w:val="24"/>
          <w:szCs w:val="24"/>
        </w:rPr>
        <w:t xml:space="preserve"> 202</w:t>
      </w:r>
      <w:r w:rsidR="00EF21CE">
        <w:rPr>
          <w:rFonts w:ascii="Times New Roman" w:hAnsi="Times New Roman" w:cs="Times New Roman"/>
          <w:color w:val="000000" w:themeColor="text1"/>
          <w:sz w:val="24"/>
          <w:szCs w:val="24"/>
        </w:rPr>
        <w:t>5</w:t>
      </w:r>
      <w:r w:rsidRPr="004E3EDC">
        <w:rPr>
          <w:rFonts w:ascii="Times New Roman" w:hAnsi="Times New Roman" w:cs="Times New Roman"/>
          <w:color w:val="000000" w:themeColor="text1"/>
          <w:sz w:val="24"/>
          <w:szCs w:val="24"/>
        </w:rPr>
        <w:t xml:space="preserve">. Općina Dubravica </w:t>
      </w:r>
      <w:r w:rsidR="005D5D1B" w:rsidRPr="004E3EDC">
        <w:rPr>
          <w:rFonts w:ascii="Times New Roman" w:hAnsi="Times New Roman" w:cs="Times New Roman"/>
          <w:color w:val="000000" w:themeColor="text1"/>
          <w:sz w:val="24"/>
          <w:szCs w:val="24"/>
        </w:rPr>
        <w:t>provodi</w:t>
      </w:r>
      <w:r w:rsidRPr="004E3EDC">
        <w:rPr>
          <w:rFonts w:ascii="Times New Roman" w:hAnsi="Times New Roman" w:cs="Times New Roman"/>
          <w:color w:val="000000" w:themeColor="text1"/>
          <w:sz w:val="24"/>
          <w:szCs w:val="24"/>
        </w:rPr>
        <w:t xml:space="preserve"> svoje mjere u skladu s predviđenom dinamikom.</w:t>
      </w:r>
      <w:r w:rsidR="005D5D1B" w:rsidRPr="004E3EDC">
        <w:rPr>
          <w:rFonts w:ascii="Times New Roman" w:hAnsi="Times New Roman" w:cs="Times New Roman"/>
          <w:color w:val="000000" w:themeColor="text1"/>
          <w:sz w:val="24"/>
          <w:szCs w:val="24"/>
        </w:rPr>
        <w:t xml:space="preserve"> </w:t>
      </w:r>
      <w:r w:rsidRPr="004E3EDC">
        <w:rPr>
          <w:rFonts w:ascii="Times New Roman" w:hAnsi="Times New Roman" w:cs="Times New Roman"/>
          <w:color w:val="000000" w:themeColor="text1"/>
          <w:sz w:val="24"/>
          <w:szCs w:val="24"/>
        </w:rPr>
        <w:t>Za većinu mjera ostvaren je planirani napredak ključne točke ostvarenja</w:t>
      </w:r>
      <w:r w:rsidR="00A07FDE" w:rsidRPr="004E3EDC">
        <w:rPr>
          <w:rFonts w:ascii="Times New Roman" w:hAnsi="Times New Roman" w:cs="Times New Roman"/>
          <w:color w:val="000000" w:themeColor="text1"/>
          <w:sz w:val="24"/>
          <w:szCs w:val="24"/>
        </w:rPr>
        <w:t xml:space="preserve"> dok </w:t>
      </w:r>
      <w:r w:rsidR="00EF21CE">
        <w:rPr>
          <w:rFonts w:ascii="Times New Roman" w:hAnsi="Times New Roman" w:cs="Times New Roman"/>
          <w:color w:val="000000" w:themeColor="text1"/>
          <w:sz w:val="24"/>
          <w:szCs w:val="24"/>
        </w:rPr>
        <w:t>je većina</w:t>
      </w:r>
      <w:r w:rsidR="00A07FDE" w:rsidRPr="004E3EDC">
        <w:rPr>
          <w:rFonts w:ascii="Times New Roman" w:hAnsi="Times New Roman" w:cs="Times New Roman"/>
          <w:color w:val="000000" w:themeColor="text1"/>
          <w:sz w:val="24"/>
          <w:szCs w:val="24"/>
        </w:rPr>
        <w:t xml:space="preserve"> aktivnosti unutar mjera završene. </w:t>
      </w:r>
    </w:p>
    <w:p w14:paraId="53527C6C" w14:textId="1A226274" w:rsidR="00A42951" w:rsidRPr="004E3EDC" w:rsidRDefault="00A42951"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xml:space="preserve">Treba napomenuti, da su u Provedbenom programu Općina Dubravica za razdoblje 2021. do 2025. godine, mjere sagledane unutar četverogodišnjeg razdoblja te se većina mjera provodi kontinuirano. </w:t>
      </w:r>
    </w:p>
    <w:p w14:paraId="1E7C2D48" w14:textId="77777777" w:rsidR="00A42951" w:rsidRPr="00A42951" w:rsidRDefault="00A42951" w:rsidP="00A42951">
      <w:pPr>
        <w:jc w:val="both"/>
        <w:rPr>
          <w:rFonts w:ascii="Times New Roman" w:hAnsi="Times New Roman" w:cs="Times New Roman"/>
          <w:color w:val="000000" w:themeColor="text1"/>
          <w:sz w:val="24"/>
          <w:szCs w:val="24"/>
        </w:rPr>
      </w:pPr>
    </w:p>
    <w:p w14:paraId="1CE1D8CF" w14:textId="61F125DA" w:rsidR="00A42951" w:rsidRPr="00856F30" w:rsidRDefault="00856F30" w:rsidP="00856F30">
      <w:pPr>
        <w:pStyle w:val="Naslov2"/>
        <w:numPr>
          <w:ilvl w:val="1"/>
          <w:numId w:val="2"/>
        </w:numPr>
        <w:rPr>
          <w:rFonts w:ascii="Times New Roman" w:hAnsi="Times New Roman" w:cs="Times New Roman"/>
          <w:sz w:val="24"/>
          <w:szCs w:val="24"/>
        </w:rPr>
      </w:pPr>
      <w:r w:rsidRPr="0035524F">
        <w:rPr>
          <w:rFonts w:ascii="Times New Roman" w:hAnsi="Times New Roman" w:cs="Times New Roman"/>
          <w:color w:val="538135" w:themeColor="accent6" w:themeShade="BF"/>
          <w:sz w:val="24"/>
          <w:szCs w:val="24"/>
        </w:rPr>
        <w:t xml:space="preserve"> </w:t>
      </w:r>
      <w:r w:rsidR="00A42951" w:rsidRPr="0035524F">
        <w:rPr>
          <w:rFonts w:ascii="Times New Roman" w:hAnsi="Times New Roman" w:cs="Times New Roman"/>
          <w:color w:val="538135" w:themeColor="accent6" w:themeShade="BF"/>
          <w:sz w:val="24"/>
          <w:szCs w:val="24"/>
        </w:rPr>
        <w:t>Preporuke za otklanjanje prepreka u postignuću ključnih točaka ostvarenja</w:t>
      </w:r>
    </w:p>
    <w:p w14:paraId="1F4732C6" w14:textId="77777777" w:rsidR="00A42951" w:rsidRPr="00A42951" w:rsidRDefault="00A42951" w:rsidP="00A42951">
      <w:pPr>
        <w:jc w:val="both"/>
        <w:rPr>
          <w:rFonts w:ascii="Times New Roman" w:hAnsi="Times New Roman" w:cs="Times New Roman"/>
          <w:color w:val="000000" w:themeColor="text1"/>
          <w:sz w:val="24"/>
          <w:szCs w:val="24"/>
        </w:rPr>
      </w:pPr>
    </w:p>
    <w:p w14:paraId="0973AAE7" w14:textId="6B925A49" w:rsidR="00A42951" w:rsidRPr="004E3EDC" w:rsidRDefault="00A42951"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Općina Dubravica</w:t>
      </w:r>
      <w:r w:rsidR="00696674" w:rsidRPr="004E3EDC">
        <w:rPr>
          <w:rFonts w:ascii="Times New Roman" w:hAnsi="Times New Roman" w:cs="Times New Roman"/>
          <w:color w:val="000000" w:themeColor="text1"/>
          <w:sz w:val="24"/>
          <w:szCs w:val="24"/>
        </w:rPr>
        <w:t xml:space="preserve"> </w:t>
      </w:r>
      <w:r w:rsidRPr="004E3EDC">
        <w:rPr>
          <w:rFonts w:ascii="Times New Roman" w:hAnsi="Times New Roman" w:cs="Times New Roman"/>
          <w:color w:val="000000" w:themeColor="text1"/>
          <w:sz w:val="24"/>
          <w:szCs w:val="24"/>
        </w:rPr>
        <w:t>nema preporuka za otklanjanje prepreka u postignuću ključnih točaka ostvarenja</w:t>
      </w:r>
      <w:r w:rsidR="00B2200D" w:rsidRPr="004E3EDC">
        <w:rPr>
          <w:rFonts w:ascii="Times New Roman" w:hAnsi="Times New Roman" w:cs="Times New Roman"/>
          <w:color w:val="000000" w:themeColor="text1"/>
          <w:sz w:val="24"/>
          <w:szCs w:val="24"/>
        </w:rPr>
        <w:t>.</w:t>
      </w:r>
      <w:r w:rsidR="008276B2" w:rsidRPr="004E3EDC">
        <w:rPr>
          <w:rFonts w:ascii="Times New Roman" w:hAnsi="Times New Roman" w:cs="Times New Roman"/>
          <w:color w:val="000000" w:themeColor="text1"/>
          <w:sz w:val="24"/>
          <w:szCs w:val="24"/>
        </w:rPr>
        <w:t xml:space="preserve"> Do sada nisu zapažene neke određene poteškoće u provedbi planiranih mjera.</w:t>
      </w:r>
      <w:r w:rsidR="00A07FDE" w:rsidRPr="004E3EDC">
        <w:rPr>
          <w:rFonts w:ascii="Times New Roman" w:hAnsi="Times New Roman" w:cs="Times New Roman"/>
          <w:color w:val="000000" w:themeColor="text1"/>
          <w:sz w:val="24"/>
          <w:szCs w:val="24"/>
        </w:rPr>
        <w:t xml:space="preserve"> Općina i dalje planira provoditi mjere i aktivnosti za unaprjeđenje uvjeta života te razvoja gospodarstva na području Op</w:t>
      </w:r>
      <w:r w:rsidR="00EF21CE">
        <w:rPr>
          <w:rFonts w:ascii="Times New Roman" w:hAnsi="Times New Roman" w:cs="Times New Roman"/>
          <w:color w:val="000000" w:themeColor="text1"/>
          <w:sz w:val="24"/>
          <w:szCs w:val="24"/>
        </w:rPr>
        <w:t>ć</w:t>
      </w:r>
      <w:r w:rsidR="00A07FDE" w:rsidRPr="004E3EDC">
        <w:rPr>
          <w:rFonts w:ascii="Times New Roman" w:hAnsi="Times New Roman" w:cs="Times New Roman"/>
          <w:color w:val="000000" w:themeColor="text1"/>
          <w:sz w:val="24"/>
          <w:szCs w:val="24"/>
        </w:rPr>
        <w:t>ine Dubravica.</w:t>
      </w:r>
    </w:p>
    <w:p w14:paraId="357012A5" w14:textId="77777777" w:rsidR="00A42951" w:rsidRPr="0035524F" w:rsidRDefault="00A42951" w:rsidP="00A42951">
      <w:pPr>
        <w:jc w:val="both"/>
        <w:rPr>
          <w:rFonts w:ascii="Times New Roman" w:hAnsi="Times New Roman" w:cs="Times New Roman"/>
          <w:color w:val="538135" w:themeColor="accent6" w:themeShade="BF"/>
          <w:sz w:val="24"/>
          <w:szCs w:val="24"/>
        </w:rPr>
      </w:pPr>
    </w:p>
    <w:p w14:paraId="27881CA9" w14:textId="2A18EA71" w:rsidR="00A42951" w:rsidRPr="0035524F" w:rsidRDefault="00A42951" w:rsidP="00FA6E7B">
      <w:pPr>
        <w:pStyle w:val="Naslov2"/>
        <w:numPr>
          <w:ilvl w:val="0"/>
          <w:numId w:val="2"/>
        </w:numPr>
        <w:rPr>
          <w:rFonts w:ascii="Times New Roman" w:hAnsi="Times New Roman" w:cs="Times New Roman"/>
          <w:color w:val="538135" w:themeColor="accent6" w:themeShade="BF"/>
          <w:sz w:val="28"/>
          <w:szCs w:val="28"/>
        </w:rPr>
      </w:pPr>
      <w:r w:rsidRPr="0035524F">
        <w:rPr>
          <w:rFonts w:ascii="Times New Roman" w:hAnsi="Times New Roman" w:cs="Times New Roman"/>
          <w:color w:val="538135" w:themeColor="accent6" w:themeShade="BF"/>
          <w:sz w:val="28"/>
          <w:szCs w:val="28"/>
        </w:rPr>
        <w:t>DOPRINOS OSTVARENJU CILJEVA JAVNIH POLITIKA</w:t>
      </w:r>
    </w:p>
    <w:p w14:paraId="2BC03545" w14:textId="77777777" w:rsidR="00A42951" w:rsidRPr="00A42951" w:rsidRDefault="00A42951" w:rsidP="004F3E8C">
      <w:pPr>
        <w:spacing w:line="360" w:lineRule="auto"/>
        <w:ind w:left="720"/>
        <w:contextualSpacing/>
        <w:jc w:val="both"/>
        <w:rPr>
          <w:rFonts w:ascii="Times New Roman" w:hAnsi="Times New Roman" w:cs="Times New Roman"/>
          <w:color w:val="000000" w:themeColor="text1"/>
          <w:sz w:val="24"/>
          <w:szCs w:val="24"/>
        </w:rPr>
      </w:pPr>
    </w:p>
    <w:p w14:paraId="07C8628D" w14:textId="77777777" w:rsidR="00A42951" w:rsidRPr="004E3EDC" w:rsidRDefault="00A42951"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Provedbom mjera utvrđenih u Provedbenom programu doprinosi se sljedećim ciljevima, odnosno prioritetima, Nacionalne razvojne strategije do 2030. godine:</w:t>
      </w:r>
    </w:p>
    <w:p w14:paraId="231F6EB5"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1. Konkurentno i inovativno gospodarstvo</w:t>
      </w:r>
    </w:p>
    <w:p w14:paraId="07E6EDE0"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2. Obrazovani i zaposleni ljudi</w:t>
      </w:r>
    </w:p>
    <w:p w14:paraId="41404EDE"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3. Učinkovito i djelotvorno pravosuđe, javna uprava i upravljanje državnom imovinom</w:t>
      </w:r>
    </w:p>
    <w:p w14:paraId="5B1E5FBB"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5. Zdrav, aktivan i kvalitetan život</w:t>
      </w:r>
    </w:p>
    <w:p w14:paraId="374B74E8"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6. Demografska revitalizacija i bolji položaj obitelji</w:t>
      </w:r>
    </w:p>
    <w:p w14:paraId="64D0B84E"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7. Sigurnost za stabilan razvoj</w:t>
      </w:r>
    </w:p>
    <w:p w14:paraId="363B61E0"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lastRenderedPageBreak/>
        <w:t>SC 8. Ekološka  i energetska tranzicija za klimatsku neutralnost</w:t>
      </w:r>
    </w:p>
    <w:p w14:paraId="1F26AA8A" w14:textId="7777777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9. Samodostatnost u hrani i razvoj biogospodarstva</w:t>
      </w:r>
    </w:p>
    <w:p w14:paraId="296933A5" w14:textId="58786CC7" w:rsidR="00403F87" w:rsidRPr="004E3EDC" w:rsidRDefault="00403F87"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SC 10. Održiva mobilnost</w:t>
      </w:r>
    </w:p>
    <w:p w14:paraId="4FB581D3" w14:textId="77777777" w:rsidR="00F44956" w:rsidRDefault="00F44956" w:rsidP="00F67C27">
      <w:pPr>
        <w:rPr>
          <w:rFonts w:ascii="Times New Roman" w:hAnsi="Times New Roman" w:cs="Times New Roman"/>
          <w:b/>
          <w:bCs/>
          <w:sz w:val="24"/>
          <w:szCs w:val="24"/>
          <w:u w:val="single"/>
        </w:rPr>
      </w:pPr>
    </w:p>
    <w:p w14:paraId="6CA349E6" w14:textId="01B6F899" w:rsidR="00F67C27" w:rsidRPr="004E3EDC" w:rsidRDefault="004F3E8C" w:rsidP="00F44956">
      <w:pPr>
        <w:spacing w:line="276" w:lineRule="auto"/>
        <w:jc w:val="both"/>
        <w:rPr>
          <w:rFonts w:ascii="Times New Roman" w:hAnsi="Times New Roman" w:cs="Times New Roman"/>
          <w:b/>
          <w:bCs/>
          <w:color w:val="000000" w:themeColor="text1"/>
          <w:sz w:val="24"/>
          <w:szCs w:val="24"/>
          <w:u w:val="single"/>
        </w:rPr>
      </w:pPr>
      <w:r w:rsidRPr="004E3EDC">
        <w:rPr>
          <w:rFonts w:ascii="Times New Roman" w:hAnsi="Times New Roman" w:cs="Times New Roman"/>
          <w:b/>
          <w:bCs/>
          <w:color w:val="000000" w:themeColor="text1"/>
          <w:sz w:val="24"/>
          <w:szCs w:val="24"/>
          <w:u w:val="single"/>
        </w:rPr>
        <w:t>MJERA 1. POBOLJŠANJE KONKURENTNOSTI GOSPODARSKOG SEKTORA</w:t>
      </w:r>
    </w:p>
    <w:p w14:paraId="66C6FD3D" w14:textId="1233B8DC" w:rsidR="000D1304" w:rsidRPr="004E3EDC" w:rsidRDefault="00A04098"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Predmetna mjera doprinosi 1. cilju Nacionalne razvojne strategije do 2030. godine - SC 1. Konkurentno i inovativno gospodarstvo i 9. cilju – SC 9. Samodostatnost u hrani i razvoj biogospodarstva,</w:t>
      </w:r>
      <w:r w:rsidR="00A07FDE" w:rsidRPr="004E3EDC">
        <w:rPr>
          <w:rFonts w:ascii="Times New Roman" w:hAnsi="Times New Roman" w:cs="Times New Roman"/>
          <w:color w:val="000000" w:themeColor="text1"/>
          <w:sz w:val="24"/>
          <w:szCs w:val="24"/>
        </w:rPr>
        <w:t xml:space="preserve"> </w:t>
      </w:r>
      <w:r w:rsidRPr="004E3EDC">
        <w:rPr>
          <w:rFonts w:ascii="Times New Roman" w:hAnsi="Times New Roman" w:cs="Times New Roman"/>
          <w:color w:val="000000" w:themeColor="text1"/>
          <w:sz w:val="24"/>
          <w:szCs w:val="24"/>
        </w:rPr>
        <w:t>na način da će</w:t>
      </w:r>
      <w:r w:rsidR="000D1304" w:rsidRPr="004E3EDC">
        <w:rPr>
          <w:rFonts w:ascii="Times New Roman" w:hAnsi="Times New Roman" w:cs="Times New Roman"/>
          <w:color w:val="000000" w:themeColor="text1"/>
          <w:sz w:val="24"/>
          <w:szCs w:val="24"/>
        </w:rPr>
        <w:t xml:space="preserve"> pružiti podršku postojećim poduzetnicima i poljoprivrednicima, poticati nova ulaganja u poljoprivredi, gospodarstvu i obrtništvu Općine te povećati zapošljavanje lokalnog stanovništva</w:t>
      </w:r>
      <w:r w:rsidRPr="004E3EDC">
        <w:rPr>
          <w:rFonts w:ascii="Times New Roman" w:hAnsi="Times New Roman" w:cs="Times New Roman"/>
          <w:color w:val="000000" w:themeColor="text1"/>
          <w:sz w:val="24"/>
          <w:szCs w:val="24"/>
        </w:rPr>
        <w:t>.</w:t>
      </w:r>
      <w:r w:rsidR="000D1304" w:rsidRPr="004E3EDC">
        <w:rPr>
          <w:rFonts w:ascii="Times New Roman" w:hAnsi="Times New Roman" w:cs="Times New Roman"/>
          <w:color w:val="000000" w:themeColor="text1"/>
          <w:sz w:val="24"/>
          <w:szCs w:val="24"/>
        </w:rPr>
        <w:t xml:space="preserve"> U okviru ove mjere planirane aktivnosti su:</w:t>
      </w:r>
    </w:p>
    <w:p w14:paraId="4AFEA382" w14:textId="77777777" w:rsidR="00DC7916" w:rsidRPr="004E3EDC" w:rsidRDefault="00DC7916"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Poticaj za razvoj gospodarstva i poljoprivrede</w:t>
      </w:r>
    </w:p>
    <w:p w14:paraId="6DD93745" w14:textId="412A43BC" w:rsidR="0089037D" w:rsidRPr="004E3EDC" w:rsidRDefault="00DC7916"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Sufinanciranje programa i projekata Udruga</w:t>
      </w:r>
    </w:p>
    <w:p w14:paraId="3D091888" w14:textId="0B83FE4A" w:rsidR="00132249" w:rsidRPr="00132249" w:rsidRDefault="00132249" w:rsidP="00132249">
      <w:pPr>
        <w:spacing w:line="360" w:lineRule="auto"/>
        <w:jc w:val="both"/>
        <w:rPr>
          <w:rFonts w:ascii="Times New Roman" w:hAnsi="Times New Roman" w:cs="Times New Roman"/>
          <w:color w:val="000000" w:themeColor="text1"/>
          <w:sz w:val="24"/>
          <w:szCs w:val="24"/>
        </w:rPr>
      </w:pPr>
      <w:bookmarkStart w:id="2" w:name="_Hlk109813634"/>
      <w:r w:rsidRPr="00132249">
        <w:rPr>
          <w:rFonts w:ascii="Times New Roman" w:hAnsi="Times New Roman" w:cs="Times New Roman"/>
          <w:color w:val="000000" w:themeColor="text1"/>
          <w:sz w:val="24"/>
          <w:szCs w:val="24"/>
        </w:rPr>
        <w:t>Sukladno odluci Općinskog vijeća, Općina Dubravica osigurala je subvencije za umjetno osjemenjivanje krava plotkinja tijekom 2025. godine za sve lokalne poljoprivrednike. U razdoblju od siječnja do prosinca 2025. godine Općina Dubravica nije planirala i dodijelila poticaje za razvoj gospodarstva i poljoprivrede</w:t>
      </w:r>
      <w:r w:rsidR="007B0509">
        <w:rPr>
          <w:rFonts w:ascii="Times New Roman" w:hAnsi="Times New Roman" w:cs="Times New Roman"/>
          <w:color w:val="000000" w:themeColor="text1"/>
          <w:sz w:val="24"/>
          <w:szCs w:val="24"/>
        </w:rPr>
        <w:t>.</w:t>
      </w:r>
    </w:p>
    <w:p w14:paraId="3EB151E0" w14:textId="20FEFA24" w:rsidR="00132249" w:rsidRPr="00132249" w:rsidRDefault="00132249" w:rsidP="00132249">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Mjera je provedena</w:t>
      </w:r>
    </w:p>
    <w:p w14:paraId="2E024A80" w14:textId="77777777" w:rsidR="00132249" w:rsidRDefault="00132249" w:rsidP="004F3E8C">
      <w:pPr>
        <w:spacing w:line="360" w:lineRule="auto"/>
        <w:jc w:val="both"/>
        <w:rPr>
          <w:rFonts w:ascii="Times New Roman" w:hAnsi="Times New Roman" w:cs="Times New Roman"/>
          <w:color w:val="000000" w:themeColor="text1"/>
          <w:sz w:val="24"/>
          <w:szCs w:val="24"/>
        </w:rPr>
      </w:pPr>
    </w:p>
    <w:p w14:paraId="5DD76C64" w14:textId="773B0380" w:rsidR="000D1304" w:rsidRPr="004E3EDC" w:rsidRDefault="000D130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A80FDD" w14:paraId="56AF7822" w14:textId="77777777" w:rsidTr="0009146B">
        <w:trPr>
          <w:trHeight w:val="538"/>
        </w:trPr>
        <w:tc>
          <w:tcPr>
            <w:tcW w:w="2689" w:type="dxa"/>
            <w:shd w:val="clear" w:color="auto" w:fill="C5E0B3" w:themeFill="accent6" w:themeFillTint="66"/>
          </w:tcPr>
          <w:p w14:paraId="6CDAD715" w14:textId="77777777" w:rsidR="00A80FDD" w:rsidRPr="00353FAC" w:rsidRDefault="00A80FDD" w:rsidP="0009146B">
            <w:pPr>
              <w:jc w:val="center"/>
              <w:rPr>
                <w:rFonts w:ascii="Times New Roman" w:hAnsi="Times New Roman" w:cs="Times New Roman"/>
                <w:b/>
                <w:bCs/>
              </w:rPr>
            </w:pPr>
            <w:bookmarkStart w:id="3" w:name="_Hlk187755910"/>
            <w:bookmarkEnd w:id="2"/>
            <w:r w:rsidRPr="00353FAC">
              <w:rPr>
                <w:rFonts w:ascii="Times New Roman" w:hAnsi="Times New Roman" w:cs="Times New Roman"/>
                <w:b/>
                <w:bCs/>
              </w:rPr>
              <w:t>Pokazatelji rezultata mjere</w:t>
            </w:r>
          </w:p>
        </w:tc>
        <w:tc>
          <w:tcPr>
            <w:tcW w:w="2268" w:type="dxa"/>
            <w:shd w:val="clear" w:color="auto" w:fill="C5E0B3" w:themeFill="accent6" w:themeFillTint="66"/>
          </w:tcPr>
          <w:p w14:paraId="227A3658" w14:textId="77777777" w:rsidR="00A80FDD" w:rsidRPr="00353FAC" w:rsidRDefault="00A80FDD"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45838F3B" w14:textId="6F78AF15" w:rsidR="00A80FDD" w:rsidRPr="00353FAC" w:rsidRDefault="00A80FDD"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631AAC4A" w14:textId="77777777" w:rsidR="00A80FDD" w:rsidRDefault="00A80FDD"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11507544" w14:textId="038E2B60" w:rsidR="00A80FDD" w:rsidRPr="00353FAC" w:rsidRDefault="00A80FDD" w:rsidP="0009146B">
            <w:pPr>
              <w:jc w:val="center"/>
              <w:rPr>
                <w:rFonts w:ascii="Times New Roman" w:hAnsi="Times New Roman" w:cs="Times New Roman"/>
                <w:b/>
                <w:bCs/>
              </w:rPr>
            </w:pPr>
            <w:r>
              <w:rPr>
                <w:rFonts w:ascii="Times New Roman" w:hAnsi="Times New Roman" w:cs="Times New Roman"/>
                <w:b/>
                <w:bCs/>
              </w:rPr>
              <w:t>(siječanj-prosinac 202</w:t>
            </w:r>
            <w:r w:rsidR="00CB3A7D">
              <w:rPr>
                <w:rFonts w:ascii="Times New Roman" w:hAnsi="Times New Roman" w:cs="Times New Roman"/>
                <w:b/>
                <w:bCs/>
              </w:rPr>
              <w:t>5</w:t>
            </w:r>
            <w:r>
              <w:rPr>
                <w:rFonts w:ascii="Times New Roman" w:hAnsi="Times New Roman" w:cs="Times New Roman"/>
                <w:b/>
                <w:bCs/>
              </w:rPr>
              <w:t>.)</w:t>
            </w:r>
          </w:p>
        </w:tc>
      </w:tr>
      <w:tr w:rsidR="00A80FDD" w14:paraId="019130D2" w14:textId="77777777" w:rsidTr="0009146B">
        <w:trPr>
          <w:trHeight w:val="844"/>
        </w:trPr>
        <w:tc>
          <w:tcPr>
            <w:tcW w:w="2689" w:type="dxa"/>
          </w:tcPr>
          <w:p w14:paraId="24A0A6AA" w14:textId="77777777" w:rsidR="00A80FDD" w:rsidRPr="004E3EDC" w:rsidRDefault="00A80FDD" w:rsidP="0009146B">
            <w:pPr>
              <w:rPr>
                <w:rFonts w:ascii="Times New Roman" w:hAnsi="Times New Roman" w:cs="Times New Roman"/>
                <w:color w:val="000000" w:themeColor="text1"/>
              </w:rPr>
            </w:pPr>
            <w:r w:rsidRPr="004E3EDC">
              <w:rPr>
                <w:rFonts w:ascii="Times New Roman" w:hAnsi="Times New Roman" w:cs="Times New Roman"/>
                <w:color w:val="000000" w:themeColor="text1"/>
              </w:rPr>
              <w:t>Broj sufinanciranih projekata i programa Udruga u gospodarstvu</w:t>
            </w:r>
          </w:p>
        </w:tc>
        <w:tc>
          <w:tcPr>
            <w:tcW w:w="2268" w:type="dxa"/>
            <w:vAlign w:val="center"/>
          </w:tcPr>
          <w:p w14:paraId="42269A54" w14:textId="77777777" w:rsidR="00A80FDD" w:rsidRPr="004E3EDC" w:rsidRDefault="00A80FDD" w:rsidP="0009146B">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1</w:t>
            </w:r>
          </w:p>
        </w:tc>
        <w:tc>
          <w:tcPr>
            <w:tcW w:w="2126" w:type="dxa"/>
            <w:vAlign w:val="center"/>
          </w:tcPr>
          <w:p w14:paraId="5DFB68CC" w14:textId="77777777" w:rsidR="00A80FDD" w:rsidRPr="004E3EDC" w:rsidRDefault="00A80FDD" w:rsidP="0009146B">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1</w:t>
            </w:r>
          </w:p>
        </w:tc>
        <w:tc>
          <w:tcPr>
            <w:tcW w:w="1979" w:type="dxa"/>
          </w:tcPr>
          <w:p w14:paraId="3C275C76" w14:textId="77777777" w:rsidR="00E07125" w:rsidRPr="004E3EDC" w:rsidRDefault="00E07125" w:rsidP="00E07125">
            <w:pPr>
              <w:jc w:val="center"/>
              <w:rPr>
                <w:rFonts w:ascii="Times New Roman" w:hAnsi="Times New Roman" w:cs="Times New Roman"/>
                <w:color w:val="000000" w:themeColor="text1"/>
              </w:rPr>
            </w:pPr>
          </w:p>
          <w:p w14:paraId="6C5E87EB" w14:textId="7460AF06" w:rsidR="00A80FDD" w:rsidRPr="004E3EDC" w:rsidRDefault="00A80FDD" w:rsidP="00E07125">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1</w:t>
            </w:r>
          </w:p>
        </w:tc>
      </w:tr>
      <w:tr w:rsidR="00A80FDD" w14:paraId="7F4F9259" w14:textId="77777777" w:rsidTr="0009146B">
        <w:trPr>
          <w:trHeight w:val="841"/>
        </w:trPr>
        <w:tc>
          <w:tcPr>
            <w:tcW w:w="2689" w:type="dxa"/>
          </w:tcPr>
          <w:p w14:paraId="3A0A91E0" w14:textId="77777777" w:rsidR="00A80FDD" w:rsidRPr="004E3EDC" w:rsidRDefault="00A80FDD" w:rsidP="0009146B">
            <w:pPr>
              <w:rPr>
                <w:rFonts w:ascii="Times New Roman" w:hAnsi="Times New Roman" w:cs="Times New Roman"/>
                <w:color w:val="000000" w:themeColor="text1"/>
              </w:rPr>
            </w:pPr>
            <w:r w:rsidRPr="004E3EDC">
              <w:rPr>
                <w:rFonts w:ascii="Times New Roman" w:hAnsi="Times New Roman" w:cs="Times New Roman"/>
                <w:color w:val="000000" w:themeColor="text1"/>
              </w:rPr>
              <w:t>Broj dodijeljenih poticaja za razvoj gospodarstva i poljoprivrede</w:t>
            </w:r>
          </w:p>
        </w:tc>
        <w:tc>
          <w:tcPr>
            <w:tcW w:w="2268" w:type="dxa"/>
            <w:vAlign w:val="center"/>
          </w:tcPr>
          <w:p w14:paraId="428B10F3" w14:textId="77777777" w:rsidR="00A80FDD" w:rsidRPr="004E3EDC" w:rsidRDefault="00A80FDD" w:rsidP="0009146B">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0</w:t>
            </w:r>
          </w:p>
        </w:tc>
        <w:tc>
          <w:tcPr>
            <w:tcW w:w="2126" w:type="dxa"/>
            <w:vAlign w:val="center"/>
          </w:tcPr>
          <w:p w14:paraId="6C15FFA9" w14:textId="77777777" w:rsidR="00A80FDD" w:rsidRPr="004E3EDC" w:rsidRDefault="00A80FDD" w:rsidP="0009146B">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5</w:t>
            </w:r>
          </w:p>
        </w:tc>
        <w:tc>
          <w:tcPr>
            <w:tcW w:w="1979" w:type="dxa"/>
          </w:tcPr>
          <w:p w14:paraId="69656AE4" w14:textId="77777777" w:rsidR="00E07125" w:rsidRPr="004E3EDC" w:rsidRDefault="00E07125" w:rsidP="0009146B">
            <w:pPr>
              <w:jc w:val="center"/>
              <w:rPr>
                <w:rFonts w:ascii="Times New Roman" w:hAnsi="Times New Roman" w:cs="Times New Roman"/>
                <w:color w:val="000000" w:themeColor="text1"/>
              </w:rPr>
            </w:pPr>
          </w:p>
          <w:p w14:paraId="22FDD7E1" w14:textId="4D12E845" w:rsidR="00A80FDD" w:rsidRPr="004E3EDC" w:rsidRDefault="00A80FDD" w:rsidP="0009146B">
            <w:pPr>
              <w:jc w:val="center"/>
              <w:rPr>
                <w:rFonts w:ascii="Times New Roman" w:hAnsi="Times New Roman" w:cs="Times New Roman"/>
                <w:color w:val="000000" w:themeColor="text1"/>
              </w:rPr>
            </w:pPr>
            <w:r w:rsidRPr="004E3EDC">
              <w:rPr>
                <w:rFonts w:ascii="Times New Roman" w:hAnsi="Times New Roman" w:cs="Times New Roman"/>
                <w:color w:val="000000" w:themeColor="text1"/>
              </w:rPr>
              <w:t>0</w:t>
            </w:r>
          </w:p>
        </w:tc>
      </w:tr>
      <w:bookmarkEnd w:id="3"/>
    </w:tbl>
    <w:p w14:paraId="7FD9C29A" w14:textId="77777777" w:rsidR="00531083" w:rsidRDefault="00531083" w:rsidP="000D1304">
      <w:pPr>
        <w:rPr>
          <w:rFonts w:ascii="Times New Roman" w:hAnsi="Times New Roman" w:cs="Times New Roman"/>
          <w:sz w:val="24"/>
          <w:szCs w:val="24"/>
        </w:rPr>
      </w:pPr>
    </w:p>
    <w:p w14:paraId="3BCF5240" w14:textId="272101CA" w:rsidR="000A3384" w:rsidRPr="004E3EDC" w:rsidRDefault="004F3E8C" w:rsidP="009B477A">
      <w:pPr>
        <w:spacing w:line="276" w:lineRule="auto"/>
        <w:jc w:val="both"/>
        <w:rPr>
          <w:rFonts w:ascii="Times New Roman" w:hAnsi="Times New Roman" w:cs="Times New Roman"/>
          <w:b/>
          <w:bCs/>
          <w:color w:val="000000" w:themeColor="text1"/>
          <w:sz w:val="24"/>
          <w:szCs w:val="24"/>
          <w:u w:val="single"/>
        </w:rPr>
      </w:pPr>
      <w:r w:rsidRPr="004E3EDC">
        <w:rPr>
          <w:rFonts w:ascii="Times New Roman" w:hAnsi="Times New Roman" w:cs="Times New Roman"/>
          <w:b/>
          <w:bCs/>
          <w:color w:val="000000" w:themeColor="text1"/>
          <w:sz w:val="24"/>
          <w:szCs w:val="24"/>
          <w:u w:val="single"/>
        </w:rPr>
        <w:t>MJERA 2. FORMIRANJE, IZGRADNJA, RENOVACIJA TE UNAPRJEĐENJE TURISTIČKE INFRASTRUKTURE I SADRŽAJA</w:t>
      </w:r>
    </w:p>
    <w:p w14:paraId="6C64ED7C"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bookmarkStart w:id="4" w:name="_Hlk109820850"/>
      <w:r w:rsidRPr="004E3EDC">
        <w:rPr>
          <w:rFonts w:ascii="Times New Roman" w:hAnsi="Times New Roman" w:cs="Times New Roman"/>
          <w:color w:val="000000" w:themeColor="text1"/>
          <w:sz w:val="24"/>
          <w:szCs w:val="24"/>
        </w:rPr>
        <w:t xml:space="preserve">Predmetna mjera doprinosi 1. cilju Nacionalne razvojne strategije do 2030. godine - SC 1. Konkurentno i inovativno gospodarstvo, na način da će </w:t>
      </w:r>
      <w:bookmarkEnd w:id="4"/>
      <w:r w:rsidRPr="004E3EDC">
        <w:rPr>
          <w:rFonts w:ascii="Times New Roman" w:hAnsi="Times New Roman" w:cs="Times New Roman"/>
          <w:color w:val="000000" w:themeColor="text1"/>
          <w:sz w:val="24"/>
          <w:szCs w:val="24"/>
        </w:rPr>
        <w:t xml:space="preserve">poboljšati kvalitetu infrastrukturnih </w:t>
      </w:r>
      <w:r w:rsidRPr="004E3EDC">
        <w:rPr>
          <w:rFonts w:ascii="Times New Roman" w:hAnsi="Times New Roman" w:cs="Times New Roman"/>
          <w:color w:val="000000" w:themeColor="text1"/>
          <w:sz w:val="24"/>
          <w:szCs w:val="24"/>
        </w:rPr>
        <w:lastRenderedPageBreak/>
        <w:t>turističkih kapaciteta. U okviru ove mjere predviđena su ulaganja u projektiranje, izgradnju, rekonstrukciju i opremanje objekata za pružanje turističkih usluga te pratećih sadržaja. U okviru ove mjere planirane aktivnosti su:</w:t>
      </w:r>
    </w:p>
    <w:p w14:paraId="48F66117"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Provođenje programa razvoja turizma</w:t>
      </w:r>
    </w:p>
    <w:p w14:paraId="2EF7878C" w14:textId="77777777" w:rsidR="000A3384" w:rsidRPr="00132249" w:rsidRDefault="000A3384" w:rsidP="004F3E8C">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 Kapitalni projekt Izgradnja Kulturno turističkog centra (prenamjena stare škole) u Dubravici</w:t>
      </w:r>
    </w:p>
    <w:p w14:paraId="6917D7AE" w14:textId="77777777" w:rsidR="000A3384" w:rsidRPr="00132249" w:rsidRDefault="000A3384" w:rsidP="004F3E8C">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 Tekući projekt Aktivna zaštita baštine – ''RIDE&amp;BIKE II''</w:t>
      </w:r>
    </w:p>
    <w:p w14:paraId="57864643" w14:textId="69D35AF3" w:rsidR="001E1CAD" w:rsidRPr="00132249" w:rsidRDefault="000A3384" w:rsidP="004F3E8C">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 Tekući projekt Izgradnja edukativno poučne staze – II Lugarska</w:t>
      </w:r>
    </w:p>
    <w:p w14:paraId="107F1AF6" w14:textId="7D5A1132" w:rsidR="00132249" w:rsidRPr="00132249" w:rsidRDefault="00132249" w:rsidP="00CB3A7D">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 xml:space="preserve">Općina kontinuirano unapređuje turističku ponudu kroz organizaciju prepoznatljivih manifestacija kao što su međunarodna manifestacija „Uskrsni sajam“ te „Kotlovinijada i biciklijada“ dok manifestacija „Kak su brali naši stari“ u 2025. godini nije održana. </w:t>
      </w:r>
    </w:p>
    <w:p w14:paraId="50D5708E" w14:textId="186908B1" w:rsidR="004F3E8C" w:rsidRDefault="00CB3A7D" w:rsidP="00CB3A7D">
      <w:pPr>
        <w:spacing w:line="360" w:lineRule="auto"/>
        <w:jc w:val="both"/>
        <w:rPr>
          <w:rFonts w:ascii="Times New Roman" w:hAnsi="Times New Roman" w:cs="Times New Roman"/>
          <w:color w:val="000000" w:themeColor="text1"/>
        </w:rPr>
      </w:pPr>
      <w:r w:rsidRPr="00CB3A7D">
        <w:rPr>
          <w:rFonts w:ascii="Times New Roman" w:hAnsi="Times New Roman" w:cs="Times New Roman"/>
          <w:color w:val="000000" w:themeColor="text1"/>
          <w:sz w:val="24"/>
          <w:szCs w:val="24"/>
        </w:rPr>
        <w:t>Mjera je u tijeku.</w:t>
      </w:r>
    </w:p>
    <w:p w14:paraId="11E4BCAE" w14:textId="274BE73B" w:rsidR="004E3EDC" w:rsidRPr="004E3EDC" w:rsidRDefault="000A3384" w:rsidP="009B477A">
      <w:pPr>
        <w:spacing w:line="276"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AF21A7" w:rsidRPr="00132249" w14:paraId="2B5A7E71" w14:textId="77777777" w:rsidTr="0009146B">
        <w:trPr>
          <w:trHeight w:val="538"/>
        </w:trPr>
        <w:tc>
          <w:tcPr>
            <w:tcW w:w="2689" w:type="dxa"/>
            <w:shd w:val="clear" w:color="auto" w:fill="C5E0B3" w:themeFill="accent6" w:themeFillTint="66"/>
          </w:tcPr>
          <w:p w14:paraId="3055FC57" w14:textId="77777777" w:rsidR="00AF21A7" w:rsidRPr="00132249" w:rsidRDefault="00AF21A7" w:rsidP="0009146B">
            <w:pPr>
              <w:jc w:val="center"/>
              <w:rPr>
                <w:rFonts w:ascii="Times New Roman" w:hAnsi="Times New Roman" w:cs="Times New Roman"/>
                <w:b/>
                <w:bCs/>
                <w:color w:val="000000" w:themeColor="text1"/>
              </w:rPr>
            </w:pPr>
            <w:bookmarkStart w:id="5" w:name="_Hlk187758509"/>
            <w:r w:rsidRPr="00132249">
              <w:rPr>
                <w:rFonts w:ascii="Times New Roman" w:hAnsi="Times New Roman" w:cs="Times New Roman"/>
                <w:b/>
                <w:bCs/>
                <w:color w:val="000000" w:themeColor="text1"/>
              </w:rPr>
              <w:t>Pokazatelji rezultata mjere</w:t>
            </w:r>
          </w:p>
        </w:tc>
        <w:tc>
          <w:tcPr>
            <w:tcW w:w="2268" w:type="dxa"/>
            <w:shd w:val="clear" w:color="auto" w:fill="C5E0B3" w:themeFill="accent6" w:themeFillTint="66"/>
          </w:tcPr>
          <w:p w14:paraId="6DBE6613" w14:textId="77777777" w:rsidR="00AF21A7" w:rsidRPr="00132249" w:rsidRDefault="00AF21A7" w:rsidP="0009146B">
            <w:pPr>
              <w:jc w:val="center"/>
              <w:rPr>
                <w:rFonts w:ascii="Times New Roman" w:hAnsi="Times New Roman" w:cs="Times New Roman"/>
                <w:b/>
                <w:bCs/>
                <w:color w:val="000000" w:themeColor="text1"/>
              </w:rPr>
            </w:pPr>
            <w:r w:rsidRPr="00132249">
              <w:rPr>
                <w:rFonts w:ascii="Times New Roman" w:hAnsi="Times New Roman" w:cs="Times New Roman"/>
                <w:b/>
                <w:bCs/>
                <w:color w:val="000000" w:themeColor="text1"/>
              </w:rPr>
              <w:t>Početna vrijednost</w:t>
            </w:r>
          </w:p>
        </w:tc>
        <w:tc>
          <w:tcPr>
            <w:tcW w:w="2126" w:type="dxa"/>
            <w:shd w:val="clear" w:color="auto" w:fill="C5E0B3" w:themeFill="accent6" w:themeFillTint="66"/>
          </w:tcPr>
          <w:p w14:paraId="3C5EEA41" w14:textId="1583BB31" w:rsidR="00AF21A7" w:rsidRPr="00132249" w:rsidRDefault="00AF21A7" w:rsidP="0009146B">
            <w:pPr>
              <w:jc w:val="center"/>
              <w:rPr>
                <w:rFonts w:ascii="Times New Roman" w:hAnsi="Times New Roman" w:cs="Times New Roman"/>
                <w:b/>
                <w:bCs/>
                <w:color w:val="000000" w:themeColor="text1"/>
              </w:rPr>
            </w:pPr>
            <w:r w:rsidRPr="00132249">
              <w:rPr>
                <w:rFonts w:ascii="Times New Roman" w:hAnsi="Times New Roman" w:cs="Times New Roman"/>
                <w:b/>
                <w:bCs/>
                <w:color w:val="000000" w:themeColor="text1"/>
              </w:rPr>
              <w:t>Ciljna vrijednost 202</w:t>
            </w:r>
            <w:r w:rsidR="00CB3A7D" w:rsidRPr="00132249">
              <w:rPr>
                <w:rFonts w:ascii="Times New Roman" w:hAnsi="Times New Roman" w:cs="Times New Roman"/>
                <w:b/>
                <w:bCs/>
                <w:color w:val="000000" w:themeColor="text1"/>
              </w:rPr>
              <w:t>5</w:t>
            </w:r>
            <w:r w:rsidRPr="00132249">
              <w:rPr>
                <w:rFonts w:ascii="Times New Roman" w:hAnsi="Times New Roman" w:cs="Times New Roman"/>
                <w:b/>
                <w:bCs/>
                <w:color w:val="000000" w:themeColor="text1"/>
              </w:rPr>
              <w:t>.</w:t>
            </w:r>
          </w:p>
        </w:tc>
        <w:tc>
          <w:tcPr>
            <w:tcW w:w="1979" w:type="dxa"/>
            <w:shd w:val="clear" w:color="auto" w:fill="C5E0B3" w:themeFill="accent6" w:themeFillTint="66"/>
          </w:tcPr>
          <w:p w14:paraId="204D8320" w14:textId="77777777" w:rsidR="00AF21A7" w:rsidRPr="00132249" w:rsidRDefault="00AF21A7" w:rsidP="0009146B">
            <w:pPr>
              <w:jc w:val="center"/>
              <w:rPr>
                <w:rFonts w:ascii="Times New Roman" w:hAnsi="Times New Roman" w:cs="Times New Roman"/>
                <w:b/>
                <w:bCs/>
                <w:color w:val="000000" w:themeColor="text1"/>
              </w:rPr>
            </w:pPr>
            <w:r w:rsidRPr="00132249">
              <w:rPr>
                <w:rFonts w:ascii="Times New Roman" w:hAnsi="Times New Roman" w:cs="Times New Roman"/>
                <w:b/>
                <w:bCs/>
                <w:color w:val="000000" w:themeColor="text1"/>
              </w:rPr>
              <w:t>Ostvarena vrijednost</w:t>
            </w:r>
          </w:p>
          <w:p w14:paraId="58AC2F5A" w14:textId="14E02E95" w:rsidR="00AF21A7" w:rsidRPr="00132249" w:rsidRDefault="00AF21A7" w:rsidP="0009146B">
            <w:pPr>
              <w:jc w:val="center"/>
              <w:rPr>
                <w:rFonts w:ascii="Times New Roman" w:hAnsi="Times New Roman" w:cs="Times New Roman"/>
                <w:b/>
                <w:bCs/>
                <w:color w:val="000000" w:themeColor="text1"/>
              </w:rPr>
            </w:pPr>
            <w:r w:rsidRPr="00132249">
              <w:rPr>
                <w:rFonts w:ascii="Times New Roman" w:hAnsi="Times New Roman" w:cs="Times New Roman"/>
                <w:b/>
                <w:bCs/>
                <w:color w:val="000000" w:themeColor="text1"/>
              </w:rPr>
              <w:t>( siječanj-prosinac 202</w:t>
            </w:r>
            <w:r w:rsidR="00CB3A7D" w:rsidRPr="00132249">
              <w:rPr>
                <w:rFonts w:ascii="Times New Roman" w:hAnsi="Times New Roman" w:cs="Times New Roman"/>
                <w:b/>
                <w:bCs/>
                <w:color w:val="000000" w:themeColor="text1"/>
              </w:rPr>
              <w:t>5</w:t>
            </w:r>
            <w:r w:rsidRPr="00132249">
              <w:rPr>
                <w:rFonts w:ascii="Times New Roman" w:hAnsi="Times New Roman" w:cs="Times New Roman"/>
                <w:b/>
                <w:bCs/>
                <w:color w:val="000000" w:themeColor="text1"/>
              </w:rPr>
              <w:t>.)</w:t>
            </w:r>
          </w:p>
          <w:p w14:paraId="60A16988" w14:textId="77777777" w:rsidR="00AF21A7" w:rsidRPr="00132249" w:rsidRDefault="00AF21A7" w:rsidP="0009146B">
            <w:pPr>
              <w:jc w:val="center"/>
              <w:rPr>
                <w:rFonts w:ascii="Times New Roman" w:hAnsi="Times New Roman" w:cs="Times New Roman"/>
                <w:b/>
                <w:bCs/>
                <w:color w:val="000000" w:themeColor="text1"/>
              </w:rPr>
            </w:pPr>
          </w:p>
        </w:tc>
      </w:tr>
      <w:tr w:rsidR="00AF21A7" w:rsidRPr="00132249" w14:paraId="4C3F1CA5" w14:textId="77777777" w:rsidTr="0009146B">
        <w:trPr>
          <w:trHeight w:val="844"/>
        </w:trPr>
        <w:tc>
          <w:tcPr>
            <w:tcW w:w="2689" w:type="dxa"/>
          </w:tcPr>
          <w:p w14:paraId="49B18E71" w14:textId="77777777" w:rsidR="00AF21A7" w:rsidRPr="00132249" w:rsidRDefault="00AF21A7" w:rsidP="0009146B">
            <w:pPr>
              <w:rPr>
                <w:rFonts w:ascii="Times New Roman" w:hAnsi="Times New Roman" w:cs="Times New Roman"/>
                <w:color w:val="000000" w:themeColor="text1"/>
              </w:rPr>
            </w:pPr>
            <w:r w:rsidRPr="00132249">
              <w:rPr>
                <w:rFonts w:ascii="Times New Roman" w:hAnsi="Times New Roman" w:cs="Times New Roman"/>
                <w:color w:val="000000" w:themeColor="text1"/>
              </w:rPr>
              <w:t>Postotak izgrađenosti Kulturno turističkog centra</w:t>
            </w:r>
          </w:p>
        </w:tc>
        <w:tc>
          <w:tcPr>
            <w:tcW w:w="2268" w:type="dxa"/>
            <w:vAlign w:val="center"/>
          </w:tcPr>
          <w:p w14:paraId="3BB25347" w14:textId="77777777" w:rsidR="00AF21A7" w:rsidRPr="00132249" w:rsidRDefault="00AF21A7"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0</w:t>
            </w:r>
          </w:p>
        </w:tc>
        <w:tc>
          <w:tcPr>
            <w:tcW w:w="2126" w:type="dxa"/>
            <w:vAlign w:val="center"/>
          </w:tcPr>
          <w:p w14:paraId="4331968C" w14:textId="04A13811" w:rsidR="00AF21A7" w:rsidRPr="00132249" w:rsidRDefault="00E07125"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100</w:t>
            </w:r>
          </w:p>
        </w:tc>
        <w:tc>
          <w:tcPr>
            <w:tcW w:w="1979" w:type="dxa"/>
          </w:tcPr>
          <w:p w14:paraId="606944D6" w14:textId="77777777" w:rsidR="00AF21A7" w:rsidRPr="00132249" w:rsidRDefault="00AF21A7" w:rsidP="0009146B">
            <w:pPr>
              <w:jc w:val="center"/>
              <w:rPr>
                <w:rFonts w:ascii="Times New Roman" w:hAnsi="Times New Roman" w:cs="Times New Roman"/>
                <w:color w:val="000000" w:themeColor="text1"/>
              </w:rPr>
            </w:pPr>
          </w:p>
          <w:p w14:paraId="4182A6A0" w14:textId="77777777" w:rsidR="00AF21A7" w:rsidRPr="00132249" w:rsidRDefault="00AF21A7"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0</w:t>
            </w:r>
          </w:p>
        </w:tc>
      </w:tr>
      <w:tr w:rsidR="00AF21A7" w:rsidRPr="00132249" w14:paraId="09453C52" w14:textId="77777777" w:rsidTr="0009146B">
        <w:trPr>
          <w:trHeight w:val="841"/>
        </w:trPr>
        <w:tc>
          <w:tcPr>
            <w:tcW w:w="2689" w:type="dxa"/>
          </w:tcPr>
          <w:p w14:paraId="2C3ABB96" w14:textId="77777777" w:rsidR="00AF21A7" w:rsidRPr="00132249" w:rsidRDefault="00AF21A7" w:rsidP="0009146B">
            <w:pPr>
              <w:rPr>
                <w:rFonts w:ascii="Times New Roman" w:hAnsi="Times New Roman" w:cs="Times New Roman"/>
                <w:color w:val="000000" w:themeColor="text1"/>
              </w:rPr>
            </w:pPr>
            <w:r w:rsidRPr="00132249">
              <w:rPr>
                <w:rFonts w:ascii="Times New Roman" w:hAnsi="Times New Roman" w:cs="Times New Roman"/>
                <w:color w:val="000000" w:themeColor="text1"/>
              </w:rPr>
              <w:t>Postotak izgrađenosti edukativno poučne staze – II Lugarska</w:t>
            </w:r>
          </w:p>
        </w:tc>
        <w:tc>
          <w:tcPr>
            <w:tcW w:w="2268" w:type="dxa"/>
            <w:vAlign w:val="center"/>
          </w:tcPr>
          <w:p w14:paraId="643B3492" w14:textId="77777777" w:rsidR="00AF21A7" w:rsidRPr="00132249" w:rsidRDefault="00AF21A7"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70</w:t>
            </w:r>
          </w:p>
        </w:tc>
        <w:tc>
          <w:tcPr>
            <w:tcW w:w="2126" w:type="dxa"/>
            <w:vAlign w:val="center"/>
          </w:tcPr>
          <w:p w14:paraId="4E5C9F07" w14:textId="77777777" w:rsidR="00AF21A7" w:rsidRPr="00132249" w:rsidRDefault="00AF21A7"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100</w:t>
            </w:r>
          </w:p>
        </w:tc>
        <w:tc>
          <w:tcPr>
            <w:tcW w:w="1979" w:type="dxa"/>
            <w:vAlign w:val="center"/>
          </w:tcPr>
          <w:p w14:paraId="524DAF27" w14:textId="77777777" w:rsidR="00AF21A7" w:rsidRPr="00132249" w:rsidRDefault="00AF21A7" w:rsidP="0009146B">
            <w:pPr>
              <w:jc w:val="center"/>
              <w:rPr>
                <w:rFonts w:ascii="Times New Roman" w:hAnsi="Times New Roman" w:cs="Times New Roman"/>
                <w:color w:val="000000" w:themeColor="text1"/>
              </w:rPr>
            </w:pPr>
            <w:r w:rsidRPr="00132249">
              <w:rPr>
                <w:rFonts w:ascii="Times New Roman" w:hAnsi="Times New Roman" w:cs="Times New Roman"/>
                <w:color w:val="000000" w:themeColor="text1"/>
              </w:rPr>
              <w:t>0</w:t>
            </w:r>
          </w:p>
        </w:tc>
      </w:tr>
      <w:bookmarkEnd w:id="5"/>
    </w:tbl>
    <w:p w14:paraId="34E36A5D" w14:textId="77777777" w:rsidR="00531083" w:rsidRDefault="00531083" w:rsidP="000A3384">
      <w:pPr>
        <w:rPr>
          <w:rFonts w:ascii="Times New Roman" w:hAnsi="Times New Roman" w:cs="Times New Roman"/>
          <w:sz w:val="24"/>
          <w:szCs w:val="24"/>
        </w:rPr>
      </w:pPr>
    </w:p>
    <w:p w14:paraId="2D2CC31E" w14:textId="6556D2A3" w:rsidR="000A3384" w:rsidRPr="004E3EDC" w:rsidRDefault="004F3E8C" w:rsidP="009B477A">
      <w:pPr>
        <w:spacing w:line="276" w:lineRule="auto"/>
        <w:jc w:val="both"/>
        <w:rPr>
          <w:rFonts w:ascii="Times New Roman" w:hAnsi="Times New Roman" w:cs="Times New Roman"/>
          <w:b/>
          <w:bCs/>
          <w:color w:val="000000" w:themeColor="text1"/>
          <w:sz w:val="24"/>
          <w:szCs w:val="24"/>
          <w:u w:val="single"/>
        </w:rPr>
      </w:pPr>
      <w:r w:rsidRPr="004E3EDC">
        <w:rPr>
          <w:rFonts w:ascii="Times New Roman" w:hAnsi="Times New Roman" w:cs="Times New Roman"/>
          <w:b/>
          <w:bCs/>
          <w:color w:val="000000" w:themeColor="text1"/>
          <w:sz w:val="24"/>
          <w:szCs w:val="24"/>
          <w:u w:val="single"/>
        </w:rPr>
        <w:t>MJERA 3. IZGRADNJA KOMUNALNE I PROMETNE INFRASTRUKTURE I STANDARDA</w:t>
      </w:r>
    </w:p>
    <w:p w14:paraId="2C6B6028"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Predmetna mjera doprinosi 8. cilju Nacionalne razvojne strategije do 2030. godine – SC 8. Ekološka  i energetska tranzicija za klimatsku neutralnost i 10. cilju - SC 10. Održiva mobilnost, na način da će razviti i izgraditi komunalnu, javnu i prometnu infrastrukturu na području općine Dubravica. Podići komunalni standard. U okviru ove mjere planirane aktivnosti su:</w:t>
      </w:r>
    </w:p>
    <w:p w14:paraId="7BB80112"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Kapitalni projekt Javna rasvjeta</w:t>
      </w:r>
    </w:p>
    <w:p w14:paraId="5D0E094C"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Kapitalni projekt Ulaganja u groblja</w:t>
      </w:r>
    </w:p>
    <w:p w14:paraId="7E8788E4"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Kapitalni projekt Izgradnja javnih površina</w:t>
      </w:r>
    </w:p>
    <w:p w14:paraId="309B7C54" w14:textId="77777777" w:rsidR="000A3384"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Kapitalni projekt Prometna signalizacija</w:t>
      </w:r>
    </w:p>
    <w:p w14:paraId="57FD72C3" w14:textId="51E53DBD" w:rsidR="000A3384" w:rsidRPr="00132249" w:rsidRDefault="000A3384" w:rsidP="004F3E8C">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lastRenderedPageBreak/>
        <w:t xml:space="preserve">• Kapitalni projekt Rekonstrukcija traktorskih putova u šumske ceste u gospodarskoj jedinici </w:t>
      </w:r>
      <w:r w:rsidR="00515082" w:rsidRPr="00132249">
        <w:rPr>
          <w:rFonts w:ascii="Times New Roman" w:hAnsi="Times New Roman" w:cs="Times New Roman"/>
          <w:color w:val="000000" w:themeColor="text1"/>
          <w:sz w:val="24"/>
          <w:szCs w:val="24"/>
        </w:rPr>
        <w:t>„</w:t>
      </w:r>
      <w:r w:rsidRPr="00132249">
        <w:rPr>
          <w:rFonts w:ascii="Times New Roman" w:hAnsi="Times New Roman" w:cs="Times New Roman"/>
          <w:color w:val="000000" w:themeColor="text1"/>
          <w:sz w:val="24"/>
          <w:szCs w:val="24"/>
        </w:rPr>
        <w:t>Zaprešićke šume</w:t>
      </w:r>
      <w:r w:rsidR="00D74FFA" w:rsidRPr="00132249">
        <w:rPr>
          <w:rFonts w:ascii="Times New Roman" w:hAnsi="Times New Roman" w:cs="Times New Roman"/>
          <w:color w:val="000000" w:themeColor="text1"/>
          <w:sz w:val="24"/>
          <w:szCs w:val="24"/>
        </w:rPr>
        <w:t>“</w:t>
      </w:r>
    </w:p>
    <w:p w14:paraId="4FF648E1" w14:textId="67EDB721" w:rsidR="006A63F8" w:rsidRPr="004E3EDC" w:rsidRDefault="000A3384" w:rsidP="004F3E8C">
      <w:pPr>
        <w:spacing w:line="360" w:lineRule="auto"/>
        <w:jc w:val="both"/>
        <w:rPr>
          <w:rFonts w:ascii="Times New Roman" w:hAnsi="Times New Roman" w:cs="Times New Roman"/>
          <w:color w:val="000000" w:themeColor="text1"/>
          <w:sz w:val="24"/>
          <w:szCs w:val="24"/>
        </w:rPr>
      </w:pPr>
      <w:r w:rsidRPr="004E3EDC">
        <w:rPr>
          <w:rFonts w:ascii="Times New Roman" w:hAnsi="Times New Roman" w:cs="Times New Roman"/>
          <w:color w:val="000000" w:themeColor="text1"/>
          <w:sz w:val="24"/>
          <w:szCs w:val="24"/>
        </w:rPr>
        <w:t>• Kapitalni projekt Proširenje grobnih mjesta i izgradnja ograde</w:t>
      </w:r>
    </w:p>
    <w:p w14:paraId="3702A54F" w14:textId="1056D67A" w:rsidR="00CB3A7D" w:rsidRPr="00CB3A7D" w:rsidRDefault="00132249" w:rsidP="00CB3A7D">
      <w:pPr>
        <w:spacing w:line="360" w:lineRule="auto"/>
        <w:jc w:val="both"/>
        <w:rPr>
          <w:rFonts w:ascii="Times New Roman" w:hAnsi="Times New Roman" w:cs="Times New Roman"/>
          <w:color w:val="000000" w:themeColor="text1"/>
          <w:sz w:val="24"/>
          <w:szCs w:val="24"/>
        </w:rPr>
      </w:pPr>
      <w:r w:rsidRPr="00132249">
        <w:rPr>
          <w:rFonts w:ascii="Times New Roman" w:hAnsi="Times New Roman" w:cs="Times New Roman"/>
          <w:color w:val="000000" w:themeColor="text1"/>
          <w:sz w:val="24"/>
          <w:szCs w:val="24"/>
        </w:rPr>
        <w:t xml:space="preserve">Na području komunalne infrastrukture 2025. godina bila je obilježena završetkom niza značajnih ulaganja na javnim površinama koja su doprinijela unapređenju kvalitete života i funkcionalnosti prostora. Posebno se ističe realizacija kapitalnog projekta ulaganja u groblja, s naglaskom na groblje u Rozgi, gdje su dovršeni radovi na proširenju grobnih mjesta, izgradnji potpornih zidova, uređenju pješačkih staza te postavljanju nove ograde. Ovim zahvatima znatno je podignuta razina uređenosti, sigurnosti i dugoročne održivosti grobljanskog prostora. Tijekom godine provedena su i planirana ulaganja u održavanje i modernizaciju javne rasvjete, kao i u obnovu prometne signalizacije, čime je dodatno unaprijeđena sigurnost svih sudionika u prometu. Istodobno su izvedeni radovi na uređenju javnih površina, uključujući opremanje dječjih igrališta te obnovu autobusnih nadstrešnica, čime su poboljšani uvjeti za svakodnevno korištenje javnog prostora. </w:t>
      </w:r>
    </w:p>
    <w:p w14:paraId="614C3BB4" w14:textId="7B8CA91A" w:rsidR="00CB3A7D" w:rsidRDefault="00CB3A7D" w:rsidP="00CB3A7D">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Mjera je u tijeku.</w:t>
      </w:r>
    </w:p>
    <w:p w14:paraId="67866F56" w14:textId="7767B9B5" w:rsidR="000A3384" w:rsidRPr="001B5E71" w:rsidRDefault="000A3384" w:rsidP="004F3E8C">
      <w:pPr>
        <w:spacing w:line="360" w:lineRule="auto"/>
        <w:jc w:val="both"/>
        <w:rPr>
          <w:rFonts w:ascii="Times New Roman" w:hAnsi="Times New Roman" w:cs="Times New Roman"/>
          <w:sz w:val="24"/>
          <w:szCs w:val="24"/>
        </w:rPr>
      </w:pPr>
      <w:r w:rsidRPr="001B5E71">
        <w:rPr>
          <w:rFonts w:ascii="Times New Roman" w:hAnsi="Times New Roman" w:cs="Times New Roman"/>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AF21A7" w14:paraId="6E4A56BA" w14:textId="77777777" w:rsidTr="0009146B">
        <w:trPr>
          <w:trHeight w:val="538"/>
        </w:trPr>
        <w:tc>
          <w:tcPr>
            <w:tcW w:w="2689" w:type="dxa"/>
            <w:shd w:val="clear" w:color="auto" w:fill="C5E0B3" w:themeFill="accent6" w:themeFillTint="66"/>
          </w:tcPr>
          <w:p w14:paraId="6A0DC16C" w14:textId="77777777" w:rsidR="00AF21A7" w:rsidRPr="00353FAC" w:rsidRDefault="00AF21A7" w:rsidP="0009146B">
            <w:pPr>
              <w:jc w:val="center"/>
              <w:rPr>
                <w:rFonts w:ascii="Times New Roman" w:hAnsi="Times New Roman" w:cs="Times New Roman"/>
                <w:b/>
                <w:bCs/>
              </w:rPr>
            </w:pPr>
            <w:bookmarkStart w:id="6" w:name="_Hlk187758531"/>
            <w:r w:rsidRPr="00353FAC">
              <w:rPr>
                <w:rFonts w:ascii="Times New Roman" w:hAnsi="Times New Roman" w:cs="Times New Roman"/>
                <w:b/>
                <w:bCs/>
              </w:rPr>
              <w:t>Pokazatelji rezultata mjere</w:t>
            </w:r>
          </w:p>
        </w:tc>
        <w:tc>
          <w:tcPr>
            <w:tcW w:w="2268" w:type="dxa"/>
            <w:shd w:val="clear" w:color="auto" w:fill="C5E0B3" w:themeFill="accent6" w:themeFillTint="66"/>
          </w:tcPr>
          <w:p w14:paraId="2CC22C12" w14:textId="77777777" w:rsidR="00AF21A7" w:rsidRPr="00353FAC" w:rsidRDefault="00AF21A7"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30216E3B" w14:textId="64400B41" w:rsidR="00AF21A7" w:rsidRPr="00353FAC" w:rsidRDefault="00AF21A7"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0D8E900C" w14:textId="77777777" w:rsidR="00AF21A7" w:rsidRDefault="00AF21A7"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3138E232" w14:textId="051E1886" w:rsidR="00AF21A7" w:rsidRPr="00353FAC" w:rsidRDefault="00AF21A7" w:rsidP="0009146B">
            <w:pPr>
              <w:jc w:val="center"/>
              <w:rPr>
                <w:rFonts w:ascii="Times New Roman" w:hAnsi="Times New Roman" w:cs="Times New Roman"/>
                <w:b/>
                <w:bCs/>
              </w:rPr>
            </w:pPr>
            <w:r>
              <w:rPr>
                <w:rFonts w:ascii="Times New Roman" w:hAnsi="Times New Roman" w:cs="Times New Roman"/>
                <w:b/>
                <w:bCs/>
              </w:rPr>
              <w:t>(siječanj-prosinac 202</w:t>
            </w:r>
            <w:r w:rsidR="00CB3A7D">
              <w:rPr>
                <w:rFonts w:ascii="Times New Roman" w:hAnsi="Times New Roman" w:cs="Times New Roman"/>
                <w:b/>
                <w:bCs/>
              </w:rPr>
              <w:t>5</w:t>
            </w:r>
            <w:r>
              <w:rPr>
                <w:rFonts w:ascii="Times New Roman" w:hAnsi="Times New Roman" w:cs="Times New Roman"/>
                <w:b/>
                <w:bCs/>
              </w:rPr>
              <w:t>.)</w:t>
            </w:r>
          </w:p>
        </w:tc>
      </w:tr>
      <w:tr w:rsidR="00AF21A7" w14:paraId="76DFBA77" w14:textId="77777777" w:rsidTr="0009146B">
        <w:trPr>
          <w:trHeight w:val="844"/>
        </w:trPr>
        <w:tc>
          <w:tcPr>
            <w:tcW w:w="2689" w:type="dxa"/>
          </w:tcPr>
          <w:p w14:paraId="34EE111C" w14:textId="77777777" w:rsidR="00AF21A7" w:rsidRDefault="00AF21A7" w:rsidP="0009146B">
            <w:pPr>
              <w:rPr>
                <w:rFonts w:ascii="Times New Roman" w:hAnsi="Times New Roman" w:cs="Times New Roman"/>
              </w:rPr>
            </w:pPr>
            <w:r w:rsidRPr="000A3384">
              <w:rPr>
                <w:rFonts w:ascii="Times New Roman" w:hAnsi="Times New Roman" w:cs="Times New Roman"/>
              </w:rPr>
              <w:t>Broj rekonstruiranih traktorskih puteva u šumske ceste</w:t>
            </w:r>
          </w:p>
        </w:tc>
        <w:tc>
          <w:tcPr>
            <w:tcW w:w="2268" w:type="dxa"/>
            <w:vAlign w:val="center"/>
          </w:tcPr>
          <w:p w14:paraId="2C133C9C" w14:textId="77777777" w:rsidR="00AF21A7" w:rsidRDefault="00AF21A7" w:rsidP="0009146B">
            <w:pPr>
              <w:jc w:val="center"/>
              <w:rPr>
                <w:rFonts w:ascii="Times New Roman" w:hAnsi="Times New Roman" w:cs="Times New Roman"/>
              </w:rPr>
            </w:pPr>
            <w:r>
              <w:rPr>
                <w:rFonts w:ascii="Times New Roman" w:hAnsi="Times New Roman" w:cs="Times New Roman"/>
              </w:rPr>
              <w:t>0</w:t>
            </w:r>
          </w:p>
        </w:tc>
        <w:tc>
          <w:tcPr>
            <w:tcW w:w="2126" w:type="dxa"/>
            <w:vAlign w:val="center"/>
          </w:tcPr>
          <w:p w14:paraId="7908F38D" w14:textId="77777777" w:rsidR="00AF21A7" w:rsidRDefault="00AF21A7" w:rsidP="0009146B">
            <w:pPr>
              <w:jc w:val="center"/>
              <w:rPr>
                <w:rFonts w:ascii="Times New Roman" w:hAnsi="Times New Roman" w:cs="Times New Roman"/>
              </w:rPr>
            </w:pPr>
            <w:r>
              <w:rPr>
                <w:rFonts w:ascii="Times New Roman" w:hAnsi="Times New Roman" w:cs="Times New Roman"/>
              </w:rPr>
              <w:t>1</w:t>
            </w:r>
          </w:p>
        </w:tc>
        <w:tc>
          <w:tcPr>
            <w:tcW w:w="1979" w:type="dxa"/>
            <w:vAlign w:val="center"/>
          </w:tcPr>
          <w:p w14:paraId="677461FB" w14:textId="77777777" w:rsidR="00AF21A7" w:rsidRDefault="00AF21A7" w:rsidP="0009146B">
            <w:pPr>
              <w:jc w:val="center"/>
              <w:rPr>
                <w:rFonts w:ascii="Times New Roman" w:hAnsi="Times New Roman" w:cs="Times New Roman"/>
              </w:rPr>
            </w:pPr>
            <w:r>
              <w:rPr>
                <w:rFonts w:ascii="Times New Roman" w:hAnsi="Times New Roman" w:cs="Times New Roman"/>
              </w:rPr>
              <w:t>0</w:t>
            </w:r>
          </w:p>
        </w:tc>
      </w:tr>
      <w:tr w:rsidR="00AF21A7" w14:paraId="692C4896" w14:textId="77777777" w:rsidTr="0009146B">
        <w:trPr>
          <w:trHeight w:val="651"/>
        </w:trPr>
        <w:tc>
          <w:tcPr>
            <w:tcW w:w="2689" w:type="dxa"/>
          </w:tcPr>
          <w:p w14:paraId="000150BC" w14:textId="77777777" w:rsidR="00AF21A7" w:rsidRDefault="00AF21A7" w:rsidP="0009146B">
            <w:pPr>
              <w:rPr>
                <w:rFonts w:ascii="Times New Roman" w:hAnsi="Times New Roman" w:cs="Times New Roman"/>
              </w:rPr>
            </w:pPr>
            <w:r w:rsidRPr="000A3384">
              <w:rPr>
                <w:rFonts w:ascii="Times New Roman" w:hAnsi="Times New Roman" w:cs="Times New Roman"/>
              </w:rPr>
              <w:t>Broj novoizgrađenih grobnih mjesta</w:t>
            </w:r>
          </w:p>
        </w:tc>
        <w:tc>
          <w:tcPr>
            <w:tcW w:w="2268" w:type="dxa"/>
            <w:vAlign w:val="center"/>
          </w:tcPr>
          <w:p w14:paraId="4D82E62E" w14:textId="77777777" w:rsidR="00AF21A7" w:rsidRDefault="00AF21A7" w:rsidP="0009146B">
            <w:pPr>
              <w:jc w:val="center"/>
              <w:rPr>
                <w:rFonts w:ascii="Times New Roman" w:hAnsi="Times New Roman" w:cs="Times New Roman"/>
              </w:rPr>
            </w:pPr>
            <w:r>
              <w:rPr>
                <w:rFonts w:ascii="Times New Roman" w:hAnsi="Times New Roman" w:cs="Times New Roman"/>
              </w:rPr>
              <w:t>20</w:t>
            </w:r>
          </w:p>
        </w:tc>
        <w:tc>
          <w:tcPr>
            <w:tcW w:w="2126" w:type="dxa"/>
            <w:vAlign w:val="center"/>
          </w:tcPr>
          <w:p w14:paraId="31C56128" w14:textId="77777777" w:rsidR="00AF21A7" w:rsidRDefault="00AF21A7" w:rsidP="0009146B">
            <w:pPr>
              <w:jc w:val="center"/>
              <w:rPr>
                <w:rFonts w:ascii="Times New Roman" w:hAnsi="Times New Roman" w:cs="Times New Roman"/>
              </w:rPr>
            </w:pPr>
            <w:r>
              <w:rPr>
                <w:rFonts w:ascii="Times New Roman" w:hAnsi="Times New Roman" w:cs="Times New Roman"/>
              </w:rPr>
              <w:t>20</w:t>
            </w:r>
          </w:p>
        </w:tc>
        <w:tc>
          <w:tcPr>
            <w:tcW w:w="1979" w:type="dxa"/>
            <w:vAlign w:val="center"/>
          </w:tcPr>
          <w:p w14:paraId="7C2D1930" w14:textId="71B54EDF" w:rsidR="00AF21A7" w:rsidRDefault="00F962FD" w:rsidP="0009146B">
            <w:pPr>
              <w:jc w:val="center"/>
              <w:rPr>
                <w:rFonts w:ascii="Times New Roman" w:hAnsi="Times New Roman" w:cs="Times New Roman"/>
              </w:rPr>
            </w:pPr>
            <w:r>
              <w:rPr>
                <w:rFonts w:ascii="Times New Roman" w:hAnsi="Times New Roman" w:cs="Times New Roman"/>
              </w:rPr>
              <w:t>6</w:t>
            </w:r>
          </w:p>
        </w:tc>
      </w:tr>
      <w:tr w:rsidR="00AF21A7" w14:paraId="47B56DC5" w14:textId="77777777" w:rsidTr="0009146B">
        <w:trPr>
          <w:trHeight w:val="649"/>
        </w:trPr>
        <w:tc>
          <w:tcPr>
            <w:tcW w:w="2689" w:type="dxa"/>
          </w:tcPr>
          <w:p w14:paraId="62E98FF6" w14:textId="77777777" w:rsidR="00AF21A7" w:rsidRPr="000A3384" w:rsidRDefault="00AF21A7" w:rsidP="0009146B">
            <w:pPr>
              <w:rPr>
                <w:rFonts w:ascii="Times New Roman" w:hAnsi="Times New Roman" w:cs="Times New Roman"/>
              </w:rPr>
            </w:pPr>
            <w:r w:rsidRPr="000A3384">
              <w:rPr>
                <w:rFonts w:ascii="Times New Roman" w:hAnsi="Times New Roman" w:cs="Times New Roman"/>
              </w:rPr>
              <w:t>Postotak izgrađenosti sustava odvodnje</w:t>
            </w:r>
          </w:p>
        </w:tc>
        <w:tc>
          <w:tcPr>
            <w:tcW w:w="2268" w:type="dxa"/>
            <w:vAlign w:val="center"/>
          </w:tcPr>
          <w:p w14:paraId="3544B8AB" w14:textId="77777777" w:rsidR="00AF21A7" w:rsidRDefault="00AF21A7" w:rsidP="0009146B">
            <w:pPr>
              <w:jc w:val="center"/>
              <w:rPr>
                <w:rFonts w:ascii="Times New Roman" w:hAnsi="Times New Roman" w:cs="Times New Roman"/>
              </w:rPr>
            </w:pPr>
            <w:r>
              <w:rPr>
                <w:rFonts w:ascii="Times New Roman" w:hAnsi="Times New Roman" w:cs="Times New Roman"/>
              </w:rPr>
              <w:t>0</w:t>
            </w:r>
          </w:p>
        </w:tc>
        <w:tc>
          <w:tcPr>
            <w:tcW w:w="2126" w:type="dxa"/>
            <w:vAlign w:val="center"/>
          </w:tcPr>
          <w:p w14:paraId="286D4BF8" w14:textId="77777777" w:rsidR="00AF21A7" w:rsidRDefault="00AF21A7" w:rsidP="0009146B">
            <w:pPr>
              <w:jc w:val="center"/>
              <w:rPr>
                <w:rFonts w:ascii="Times New Roman" w:hAnsi="Times New Roman" w:cs="Times New Roman"/>
              </w:rPr>
            </w:pPr>
            <w:r>
              <w:rPr>
                <w:rFonts w:ascii="Times New Roman" w:hAnsi="Times New Roman" w:cs="Times New Roman"/>
              </w:rPr>
              <w:t>20</w:t>
            </w:r>
          </w:p>
        </w:tc>
        <w:tc>
          <w:tcPr>
            <w:tcW w:w="1979" w:type="dxa"/>
            <w:vAlign w:val="center"/>
          </w:tcPr>
          <w:p w14:paraId="04082664" w14:textId="00E88175" w:rsidR="00AF21A7" w:rsidRDefault="00F962FD" w:rsidP="0009146B">
            <w:pPr>
              <w:jc w:val="center"/>
              <w:rPr>
                <w:rFonts w:ascii="Times New Roman" w:hAnsi="Times New Roman" w:cs="Times New Roman"/>
              </w:rPr>
            </w:pPr>
            <w:r>
              <w:rPr>
                <w:rFonts w:ascii="Times New Roman" w:hAnsi="Times New Roman" w:cs="Times New Roman"/>
              </w:rPr>
              <w:t>100</w:t>
            </w:r>
          </w:p>
        </w:tc>
      </w:tr>
      <w:bookmarkEnd w:id="6"/>
    </w:tbl>
    <w:p w14:paraId="3F131572" w14:textId="77777777" w:rsidR="000C2BF5" w:rsidRDefault="000C2BF5" w:rsidP="000A3384">
      <w:pPr>
        <w:rPr>
          <w:rFonts w:ascii="Times New Roman" w:hAnsi="Times New Roman" w:cs="Times New Roman"/>
          <w:sz w:val="24"/>
          <w:szCs w:val="24"/>
        </w:rPr>
      </w:pPr>
    </w:p>
    <w:p w14:paraId="3751F524" w14:textId="6DAEA931" w:rsidR="000A3384" w:rsidRPr="00120CCB" w:rsidRDefault="004F3E8C" w:rsidP="004F3E8C">
      <w:pPr>
        <w:spacing w:line="360" w:lineRule="auto"/>
        <w:jc w:val="both"/>
        <w:rPr>
          <w:rFonts w:ascii="Times New Roman" w:hAnsi="Times New Roman" w:cs="Times New Roman"/>
          <w:b/>
          <w:bCs/>
          <w:color w:val="000000" w:themeColor="text1"/>
          <w:sz w:val="24"/>
          <w:szCs w:val="24"/>
          <w:u w:val="single"/>
        </w:rPr>
      </w:pPr>
      <w:r w:rsidRPr="00120CCB">
        <w:rPr>
          <w:rFonts w:ascii="Times New Roman" w:hAnsi="Times New Roman" w:cs="Times New Roman"/>
          <w:b/>
          <w:bCs/>
          <w:color w:val="000000" w:themeColor="text1"/>
          <w:sz w:val="24"/>
          <w:szCs w:val="24"/>
          <w:u w:val="single"/>
        </w:rPr>
        <w:t>MJERA 4. ODRŽAVANJE KOMUNALNIH OBJEKATA I JAVNIH POVRŠINA</w:t>
      </w:r>
    </w:p>
    <w:p w14:paraId="50B126C8" w14:textId="5D12D37E" w:rsidR="0073407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Predmetna mjera doprinosi 8. cilju Nacionalne razvojne strategije do 2030. godine – SC 8. Ekološka  i energetska tranzicija za klimatsku neutralnost i 10. cilju - SC 10. Održiva mobilnost, na način da će kontinuirano održavati prometnu i komunalnu infrastrukturu te urediti javne zelene površine. U okviru ove mjere planirane aktivnosti su:</w:t>
      </w:r>
    </w:p>
    <w:p w14:paraId="7108ABC7"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Javna rasvjeta</w:t>
      </w:r>
    </w:p>
    <w:p w14:paraId="74B2EC9F"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Održavanje javnih površina</w:t>
      </w:r>
    </w:p>
    <w:p w14:paraId="0F2C8F5E"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lastRenderedPageBreak/>
        <w:t>• Održavanje nerazvrstanih cesta</w:t>
      </w:r>
    </w:p>
    <w:p w14:paraId="3B84C983"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Zimsko održavanje</w:t>
      </w:r>
    </w:p>
    <w:p w14:paraId="7033818D"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Groblje, mrtvačnica</w:t>
      </w:r>
    </w:p>
    <w:p w14:paraId="02FDEBB2" w14:textId="77777777" w:rsidR="007A282F"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Održavanje ostalih javnih površina</w:t>
      </w:r>
    </w:p>
    <w:p w14:paraId="25BBB3E3" w14:textId="77777777" w:rsidR="00535481" w:rsidRPr="00120CCB" w:rsidRDefault="007A282F" w:rsidP="004F3E8C">
      <w:pPr>
        <w:spacing w:line="360" w:lineRule="auto"/>
        <w:jc w:val="both"/>
        <w:rPr>
          <w:rFonts w:ascii="Times New Roman" w:hAnsi="Times New Roman" w:cs="Times New Roman"/>
          <w:color w:val="000000" w:themeColor="text1"/>
          <w:sz w:val="24"/>
          <w:szCs w:val="24"/>
        </w:rPr>
      </w:pPr>
      <w:r w:rsidRPr="00120CCB">
        <w:rPr>
          <w:rFonts w:ascii="Times New Roman" w:hAnsi="Times New Roman" w:cs="Times New Roman"/>
          <w:color w:val="000000" w:themeColor="text1"/>
          <w:sz w:val="24"/>
          <w:szCs w:val="24"/>
        </w:rPr>
        <w:t>• Tekući projekt Pojačano održavanje nerazvrstanih cesta</w:t>
      </w:r>
    </w:p>
    <w:p w14:paraId="7A5195B0" w14:textId="5374C525" w:rsidR="00CB3A7D" w:rsidRDefault="00CB3A7D" w:rsidP="00CB3A7D">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Općina Dubravica tijekom cijele godine kontinuirano provodi planirane aktivnosti usmjerene na redovito održavanje komunalnih objekata i javnih površina, s ciljem osiguranja njihove funkcionalnosti, sigurnosti i urednosti. U tu su svrhu tijekom godine uložena proračunska sredstva u sustav javne rasvjete, održavanje javnih površina i nerazvrstanih cesta, zimsko održavanje prometnica, kao i u groblja i mrtvačnice te građevine i uređaje javne namjene, uključujući ostale javne površine na području Općine. Održavanje javnih zelenih površina te građevina, uređaja i predmeta javne namjene u 2025. godini provodilo se na temelju sklopljenog ugovora o povjeravanju obavljanja komunalne djelatnosti, čime je osigurana sustavna i kontinuirana briga o javnom prostoru. U sklopu navedenih aktivnosti, Općina Dubravica je tijekom 2025. godine redovito održavala ukupno 19 kilometara nerazvrstanih cesta.</w:t>
      </w:r>
    </w:p>
    <w:p w14:paraId="408115E5" w14:textId="77777777" w:rsidR="00CB3A7D" w:rsidRDefault="00CB3A7D" w:rsidP="009B477A">
      <w:pPr>
        <w:spacing w:line="276" w:lineRule="auto"/>
        <w:jc w:val="both"/>
        <w:rPr>
          <w:rFonts w:ascii="Times New Roman" w:hAnsi="Times New Roman" w:cs="Times New Roman"/>
          <w:color w:val="000000" w:themeColor="text1"/>
          <w:sz w:val="24"/>
          <w:szCs w:val="24"/>
        </w:rPr>
      </w:pPr>
    </w:p>
    <w:p w14:paraId="30500354" w14:textId="26E87FF1" w:rsidR="005633C0" w:rsidRPr="001B5E71" w:rsidRDefault="005633C0" w:rsidP="009B477A">
      <w:pPr>
        <w:spacing w:line="276" w:lineRule="auto"/>
        <w:jc w:val="both"/>
        <w:rPr>
          <w:rFonts w:ascii="Times New Roman" w:hAnsi="Times New Roman" w:cs="Times New Roman"/>
          <w:sz w:val="24"/>
          <w:szCs w:val="24"/>
        </w:rPr>
      </w:pPr>
      <w:r w:rsidRPr="001B5E71">
        <w:rPr>
          <w:rFonts w:ascii="Times New Roman" w:hAnsi="Times New Roman" w:cs="Times New Roman"/>
          <w:sz w:val="24"/>
          <w:szCs w:val="24"/>
        </w:rPr>
        <w:t>Za predmetnu mjeru postignute su ključne točke ostvarenja kako slijedi:</w:t>
      </w:r>
    </w:p>
    <w:tbl>
      <w:tblPr>
        <w:tblStyle w:val="Reetkatablice"/>
        <w:tblW w:w="0" w:type="auto"/>
        <w:tblLayout w:type="fixed"/>
        <w:tblLook w:val="04A0" w:firstRow="1" w:lastRow="0" w:firstColumn="1" w:lastColumn="0" w:noHBand="0" w:noVBand="1"/>
      </w:tblPr>
      <w:tblGrid>
        <w:gridCol w:w="2667"/>
        <w:gridCol w:w="2249"/>
        <w:gridCol w:w="2109"/>
        <w:gridCol w:w="2037"/>
      </w:tblGrid>
      <w:tr w:rsidR="00AF21A7" w14:paraId="41C8CDFB" w14:textId="77777777" w:rsidTr="002265A4">
        <w:trPr>
          <w:trHeight w:val="538"/>
        </w:trPr>
        <w:tc>
          <w:tcPr>
            <w:tcW w:w="2667" w:type="dxa"/>
            <w:shd w:val="clear" w:color="auto" w:fill="C5E0B3" w:themeFill="accent6" w:themeFillTint="66"/>
          </w:tcPr>
          <w:p w14:paraId="765068EB" w14:textId="77777777" w:rsidR="00AF21A7" w:rsidRPr="00B815B2" w:rsidRDefault="00AF21A7" w:rsidP="0009146B">
            <w:pPr>
              <w:jc w:val="center"/>
              <w:rPr>
                <w:rFonts w:ascii="Times New Roman" w:hAnsi="Times New Roman" w:cs="Times New Roman"/>
                <w:b/>
                <w:bCs/>
                <w:color w:val="000000" w:themeColor="text1"/>
              </w:rPr>
            </w:pPr>
            <w:bookmarkStart w:id="7" w:name="_Hlk187758878"/>
            <w:r w:rsidRPr="00B815B2">
              <w:rPr>
                <w:rFonts w:ascii="Times New Roman" w:hAnsi="Times New Roman" w:cs="Times New Roman"/>
                <w:b/>
                <w:bCs/>
                <w:color w:val="000000" w:themeColor="text1"/>
              </w:rPr>
              <w:t>Pokazatelji rezultata mjere</w:t>
            </w:r>
          </w:p>
        </w:tc>
        <w:tc>
          <w:tcPr>
            <w:tcW w:w="2249" w:type="dxa"/>
            <w:shd w:val="clear" w:color="auto" w:fill="C5E0B3" w:themeFill="accent6" w:themeFillTint="66"/>
          </w:tcPr>
          <w:p w14:paraId="05D5FAA2" w14:textId="77777777" w:rsidR="00AF21A7" w:rsidRPr="00B815B2" w:rsidRDefault="00AF21A7" w:rsidP="0009146B">
            <w:pPr>
              <w:jc w:val="center"/>
              <w:rPr>
                <w:rFonts w:ascii="Times New Roman" w:hAnsi="Times New Roman" w:cs="Times New Roman"/>
                <w:b/>
                <w:bCs/>
                <w:color w:val="000000" w:themeColor="text1"/>
              </w:rPr>
            </w:pPr>
            <w:r w:rsidRPr="00B815B2">
              <w:rPr>
                <w:rFonts w:ascii="Times New Roman" w:hAnsi="Times New Roman" w:cs="Times New Roman"/>
                <w:b/>
                <w:bCs/>
                <w:color w:val="000000" w:themeColor="text1"/>
              </w:rPr>
              <w:t>Početna vrijednost</w:t>
            </w:r>
          </w:p>
        </w:tc>
        <w:tc>
          <w:tcPr>
            <w:tcW w:w="2109" w:type="dxa"/>
            <w:shd w:val="clear" w:color="auto" w:fill="C5E0B3" w:themeFill="accent6" w:themeFillTint="66"/>
          </w:tcPr>
          <w:p w14:paraId="7CFCC4AE" w14:textId="1DAB9010" w:rsidR="00AF21A7" w:rsidRPr="00B815B2" w:rsidRDefault="00AF21A7" w:rsidP="0009146B">
            <w:pPr>
              <w:jc w:val="center"/>
              <w:rPr>
                <w:rFonts w:ascii="Times New Roman" w:hAnsi="Times New Roman" w:cs="Times New Roman"/>
                <w:b/>
                <w:bCs/>
                <w:color w:val="000000" w:themeColor="text1"/>
              </w:rPr>
            </w:pPr>
            <w:r w:rsidRPr="00B815B2">
              <w:rPr>
                <w:rFonts w:ascii="Times New Roman" w:hAnsi="Times New Roman" w:cs="Times New Roman"/>
                <w:b/>
                <w:bCs/>
                <w:color w:val="000000" w:themeColor="text1"/>
              </w:rPr>
              <w:t>Ciljna vrijednost 202</w:t>
            </w:r>
            <w:r w:rsidR="00CB3A7D">
              <w:rPr>
                <w:rFonts w:ascii="Times New Roman" w:hAnsi="Times New Roman" w:cs="Times New Roman"/>
                <w:b/>
                <w:bCs/>
                <w:color w:val="000000" w:themeColor="text1"/>
              </w:rPr>
              <w:t>5</w:t>
            </w:r>
            <w:r w:rsidRPr="00B815B2">
              <w:rPr>
                <w:rFonts w:ascii="Times New Roman" w:hAnsi="Times New Roman" w:cs="Times New Roman"/>
                <w:b/>
                <w:bCs/>
                <w:color w:val="000000" w:themeColor="text1"/>
              </w:rPr>
              <w:t>.</w:t>
            </w:r>
          </w:p>
        </w:tc>
        <w:tc>
          <w:tcPr>
            <w:tcW w:w="2037" w:type="dxa"/>
            <w:shd w:val="clear" w:color="auto" w:fill="C5E0B3" w:themeFill="accent6" w:themeFillTint="66"/>
          </w:tcPr>
          <w:p w14:paraId="08125162" w14:textId="12BB48A5" w:rsidR="00AF21A7" w:rsidRPr="00B815B2" w:rsidRDefault="00AF21A7" w:rsidP="0009146B">
            <w:pPr>
              <w:jc w:val="center"/>
              <w:rPr>
                <w:rFonts w:ascii="Times New Roman" w:hAnsi="Times New Roman" w:cs="Times New Roman"/>
                <w:b/>
                <w:bCs/>
                <w:color w:val="000000" w:themeColor="text1"/>
              </w:rPr>
            </w:pPr>
            <w:r w:rsidRPr="00B815B2">
              <w:rPr>
                <w:rFonts w:ascii="Times New Roman" w:hAnsi="Times New Roman" w:cs="Times New Roman"/>
                <w:b/>
                <w:bCs/>
                <w:color w:val="000000" w:themeColor="text1"/>
              </w:rPr>
              <w:t>Ostvarena vrijednost</w:t>
            </w:r>
            <w:r w:rsidR="00120CCB" w:rsidRPr="00B815B2">
              <w:rPr>
                <w:rFonts w:ascii="Times New Roman" w:hAnsi="Times New Roman" w:cs="Times New Roman"/>
                <w:b/>
                <w:bCs/>
                <w:color w:val="000000" w:themeColor="text1"/>
              </w:rPr>
              <w:t xml:space="preserve"> </w:t>
            </w:r>
            <w:r w:rsidRPr="00B815B2">
              <w:rPr>
                <w:rFonts w:ascii="Times New Roman" w:hAnsi="Times New Roman" w:cs="Times New Roman"/>
                <w:b/>
                <w:bCs/>
                <w:color w:val="000000" w:themeColor="text1"/>
              </w:rPr>
              <w:t>(siječanj-prosinac 202</w:t>
            </w:r>
            <w:r w:rsidR="00CB3A7D">
              <w:rPr>
                <w:rFonts w:ascii="Times New Roman" w:hAnsi="Times New Roman" w:cs="Times New Roman"/>
                <w:b/>
                <w:bCs/>
                <w:color w:val="000000" w:themeColor="text1"/>
              </w:rPr>
              <w:t>5</w:t>
            </w:r>
            <w:r w:rsidRPr="00B815B2">
              <w:rPr>
                <w:rFonts w:ascii="Times New Roman" w:hAnsi="Times New Roman" w:cs="Times New Roman"/>
                <w:b/>
                <w:bCs/>
                <w:color w:val="000000" w:themeColor="text1"/>
              </w:rPr>
              <w:t>.)</w:t>
            </w:r>
          </w:p>
        </w:tc>
      </w:tr>
      <w:tr w:rsidR="00AF21A7" w14:paraId="537BF624" w14:textId="77777777" w:rsidTr="002265A4">
        <w:trPr>
          <w:trHeight w:val="844"/>
        </w:trPr>
        <w:tc>
          <w:tcPr>
            <w:tcW w:w="2667" w:type="dxa"/>
          </w:tcPr>
          <w:p w14:paraId="4F92E48F" w14:textId="77777777" w:rsidR="00AF21A7" w:rsidRPr="00B815B2" w:rsidRDefault="00AF21A7" w:rsidP="0009146B">
            <w:pPr>
              <w:rPr>
                <w:rFonts w:ascii="Times New Roman" w:hAnsi="Times New Roman" w:cs="Times New Roman"/>
                <w:color w:val="000000" w:themeColor="text1"/>
              </w:rPr>
            </w:pPr>
            <w:r w:rsidRPr="00B815B2">
              <w:rPr>
                <w:rFonts w:ascii="Times New Roman" w:hAnsi="Times New Roman" w:cs="Times New Roman"/>
                <w:color w:val="000000" w:themeColor="text1"/>
              </w:rPr>
              <w:t>Broj km održavanih nerazvrstanih cesta</w:t>
            </w:r>
          </w:p>
        </w:tc>
        <w:tc>
          <w:tcPr>
            <w:tcW w:w="2249" w:type="dxa"/>
            <w:vAlign w:val="center"/>
          </w:tcPr>
          <w:p w14:paraId="51571BA3" w14:textId="77777777"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6</w:t>
            </w:r>
          </w:p>
        </w:tc>
        <w:tc>
          <w:tcPr>
            <w:tcW w:w="2109" w:type="dxa"/>
            <w:vAlign w:val="center"/>
          </w:tcPr>
          <w:p w14:paraId="15CC2651" w14:textId="77777777"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10</w:t>
            </w:r>
          </w:p>
        </w:tc>
        <w:tc>
          <w:tcPr>
            <w:tcW w:w="2037" w:type="dxa"/>
            <w:vAlign w:val="center"/>
          </w:tcPr>
          <w:p w14:paraId="53E6ACB1" w14:textId="7190B752"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19</w:t>
            </w:r>
            <w:r w:rsidR="00120CCB" w:rsidRPr="00B815B2">
              <w:rPr>
                <w:rFonts w:ascii="Times New Roman" w:hAnsi="Times New Roman" w:cs="Times New Roman"/>
                <w:color w:val="000000" w:themeColor="text1"/>
              </w:rPr>
              <w:t xml:space="preserve"> km</w:t>
            </w:r>
          </w:p>
        </w:tc>
      </w:tr>
      <w:tr w:rsidR="00AF21A7" w14:paraId="03C5E2DF" w14:textId="77777777" w:rsidTr="002265A4">
        <w:trPr>
          <w:trHeight w:val="841"/>
        </w:trPr>
        <w:tc>
          <w:tcPr>
            <w:tcW w:w="2667" w:type="dxa"/>
          </w:tcPr>
          <w:p w14:paraId="559E95DF" w14:textId="77777777" w:rsidR="00AF21A7" w:rsidRPr="00B815B2" w:rsidRDefault="00AF21A7" w:rsidP="0009146B">
            <w:pPr>
              <w:rPr>
                <w:rFonts w:ascii="Times New Roman" w:hAnsi="Times New Roman" w:cs="Times New Roman"/>
                <w:color w:val="000000" w:themeColor="text1"/>
              </w:rPr>
            </w:pPr>
            <w:r w:rsidRPr="00B815B2">
              <w:rPr>
                <w:rFonts w:ascii="Times New Roman" w:hAnsi="Times New Roman" w:cs="Times New Roman"/>
                <w:color w:val="000000" w:themeColor="text1"/>
              </w:rPr>
              <w:t>Održavane javne površine u m²</w:t>
            </w:r>
          </w:p>
        </w:tc>
        <w:tc>
          <w:tcPr>
            <w:tcW w:w="2249" w:type="dxa"/>
            <w:vAlign w:val="center"/>
          </w:tcPr>
          <w:p w14:paraId="3FE88133" w14:textId="77777777"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1.200</w:t>
            </w:r>
          </w:p>
        </w:tc>
        <w:tc>
          <w:tcPr>
            <w:tcW w:w="2109" w:type="dxa"/>
            <w:vAlign w:val="center"/>
          </w:tcPr>
          <w:p w14:paraId="55B15EAA" w14:textId="77777777"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1.200</w:t>
            </w:r>
          </w:p>
        </w:tc>
        <w:tc>
          <w:tcPr>
            <w:tcW w:w="2037" w:type="dxa"/>
            <w:vAlign w:val="center"/>
          </w:tcPr>
          <w:p w14:paraId="10897122" w14:textId="32AC7C0F" w:rsidR="00AF21A7" w:rsidRPr="00B815B2" w:rsidRDefault="00AF21A7"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13.911</w:t>
            </w:r>
            <w:r w:rsidR="00120CCB" w:rsidRPr="00B815B2">
              <w:rPr>
                <w:rFonts w:ascii="Times New Roman" w:hAnsi="Times New Roman" w:cs="Times New Roman"/>
                <w:color w:val="000000" w:themeColor="text1"/>
              </w:rPr>
              <w:t xml:space="preserve"> m</w:t>
            </w:r>
            <w:r w:rsidR="00120CCB" w:rsidRPr="00B815B2">
              <w:rPr>
                <w:rFonts w:ascii="Times New Roman" w:hAnsi="Times New Roman" w:cs="Times New Roman"/>
                <w:color w:val="000000" w:themeColor="text1"/>
                <w:vertAlign w:val="superscript"/>
              </w:rPr>
              <w:t>2</w:t>
            </w:r>
          </w:p>
        </w:tc>
      </w:tr>
      <w:bookmarkEnd w:id="7"/>
    </w:tbl>
    <w:p w14:paraId="4877A356" w14:textId="77777777" w:rsidR="00564661" w:rsidRDefault="00564661" w:rsidP="007A282F">
      <w:pPr>
        <w:rPr>
          <w:rFonts w:ascii="Times New Roman" w:hAnsi="Times New Roman" w:cs="Times New Roman"/>
          <w:sz w:val="24"/>
          <w:szCs w:val="24"/>
        </w:rPr>
      </w:pPr>
    </w:p>
    <w:p w14:paraId="15B7610F" w14:textId="77777777" w:rsidR="000C2BF5" w:rsidRDefault="000C2BF5" w:rsidP="007A282F">
      <w:pPr>
        <w:rPr>
          <w:rFonts w:ascii="Times New Roman" w:hAnsi="Times New Roman" w:cs="Times New Roman"/>
          <w:sz w:val="24"/>
          <w:szCs w:val="24"/>
        </w:rPr>
      </w:pPr>
    </w:p>
    <w:p w14:paraId="250FCCBB" w14:textId="012C84C2" w:rsidR="007F5E0D" w:rsidRPr="00221FB4" w:rsidRDefault="004F3E8C" w:rsidP="004F3E8C">
      <w:pPr>
        <w:spacing w:line="360" w:lineRule="auto"/>
        <w:jc w:val="both"/>
        <w:rPr>
          <w:rFonts w:ascii="Times New Roman" w:hAnsi="Times New Roman" w:cs="Times New Roman"/>
          <w:b/>
          <w:bCs/>
          <w:color w:val="000000" w:themeColor="text1"/>
          <w:sz w:val="24"/>
          <w:szCs w:val="24"/>
          <w:u w:val="single"/>
        </w:rPr>
      </w:pPr>
      <w:r w:rsidRPr="00221FB4">
        <w:rPr>
          <w:rFonts w:ascii="Times New Roman" w:hAnsi="Times New Roman" w:cs="Times New Roman"/>
          <w:b/>
          <w:bCs/>
          <w:color w:val="000000" w:themeColor="text1"/>
          <w:sz w:val="24"/>
          <w:szCs w:val="24"/>
          <w:u w:val="single"/>
        </w:rPr>
        <w:t>MJERA 5. KVALITETNO PROSTORNO PLANIRANJE I UNAPRJEĐENJE OBJEKATA U VLASNIŠTVU OPĆINE</w:t>
      </w:r>
    </w:p>
    <w:p w14:paraId="739CB9E0" w14:textId="31A1E7A0" w:rsidR="0021042A" w:rsidRPr="0021042A" w:rsidRDefault="007F5E0D" w:rsidP="0021042A">
      <w:pPr>
        <w:spacing w:line="360" w:lineRule="auto"/>
        <w:jc w:val="both"/>
        <w:rPr>
          <w:rFonts w:ascii="Times New Roman" w:hAnsi="Times New Roman" w:cs="Times New Roman"/>
          <w:color w:val="000000" w:themeColor="text1"/>
          <w:sz w:val="24"/>
          <w:szCs w:val="24"/>
        </w:rPr>
      </w:pPr>
      <w:r w:rsidRPr="00221FB4">
        <w:rPr>
          <w:rFonts w:ascii="Times New Roman" w:hAnsi="Times New Roman" w:cs="Times New Roman"/>
          <w:color w:val="000000" w:themeColor="text1"/>
          <w:sz w:val="24"/>
          <w:szCs w:val="24"/>
        </w:rPr>
        <w:t xml:space="preserve">Predmetna mjera doprinosi 8. cilju Nacionalne razvojne strategije do 2030. godine – SC 8. Ekološka  i energetska tranzicija za klimatsku neutralnost i 10. cilju - SC 10. Održiva mobilnost, na način da će prostorno urediti i izgraditi Općinu ulaganjem u održavanje zgrada u vlasništvu </w:t>
      </w:r>
      <w:r w:rsidRPr="00221FB4">
        <w:rPr>
          <w:rFonts w:ascii="Times New Roman" w:hAnsi="Times New Roman" w:cs="Times New Roman"/>
          <w:color w:val="000000" w:themeColor="text1"/>
          <w:sz w:val="24"/>
          <w:szCs w:val="24"/>
        </w:rPr>
        <w:lastRenderedPageBreak/>
        <w:t>Općine i kvalitetnom planiranju prostora na području Općine. U okviru ove mjere planirane aktivnosti su:</w:t>
      </w:r>
    </w:p>
    <w:p w14:paraId="31FEB400" w14:textId="77777777" w:rsidR="007F5E0D" w:rsidRPr="00221FB4" w:rsidRDefault="007F5E0D" w:rsidP="004F3E8C">
      <w:pPr>
        <w:spacing w:line="360" w:lineRule="auto"/>
        <w:jc w:val="both"/>
        <w:rPr>
          <w:rFonts w:ascii="Times New Roman" w:hAnsi="Times New Roman" w:cs="Times New Roman"/>
          <w:color w:val="000000" w:themeColor="text1"/>
          <w:sz w:val="24"/>
          <w:szCs w:val="24"/>
        </w:rPr>
      </w:pPr>
      <w:r w:rsidRPr="00221FB4">
        <w:rPr>
          <w:rFonts w:ascii="Times New Roman" w:hAnsi="Times New Roman" w:cs="Times New Roman"/>
          <w:color w:val="000000" w:themeColor="text1"/>
          <w:sz w:val="24"/>
          <w:szCs w:val="24"/>
        </w:rPr>
        <w:t>• Održavanje općinskih zgrada</w:t>
      </w:r>
    </w:p>
    <w:p w14:paraId="2FA9AD2A" w14:textId="1B64E5D3" w:rsidR="0048564D" w:rsidRDefault="007F5E0D" w:rsidP="004F3E8C">
      <w:pPr>
        <w:spacing w:line="360" w:lineRule="auto"/>
        <w:jc w:val="both"/>
        <w:rPr>
          <w:rFonts w:ascii="Times New Roman" w:hAnsi="Times New Roman" w:cs="Times New Roman"/>
          <w:color w:val="000000" w:themeColor="text1"/>
          <w:sz w:val="24"/>
          <w:szCs w:val="24"/>
        </w:rPr>
      </w:pPr>
      <w:r w:rsidRPr="00221FB4">
        <w:rPr>
          <w:rFonts w:ascii="Times New Roman" w:hAnsi="Times New Roman" w:cs="Times New Roman"/>
          <w:color w:val="000000" w:themeColor="text1"/>
          <w:sz w:val="24"/>
          <w:szCs w:val="24"/>
        </w:rPr>
        <w:t>• Uređenje autobusnih stajališta</w:t>
      </w:r>
    </w:p>
    <w:p w14:paraId="2D1BA8D8" w14:textId="19292DCE" w:rsidR="0021042A" w:rsidRPr="0021042A" w:rsidRDefault="0021042A" w:rsidP="0021042A">
      <w:pPr>
        <w:spacing w:line="360" w:lineRule="auto"/>
        <w:jc w:val="both"/>
        <w:rPr>
          <w:rFonts w:ascii="Times New Roman" w:hAnsi="Times New Roman" w:cs="Times New Roman"/>
          <w:color w:val="000000" w:themeColor="text1"/>
          <w:sz w:val="24"/>
          <w:szCs w:val="24"/>
        </w:rPr>
      </w:pPr>
      <w:r w:rsidRPr="00221F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Postavljanje i održavanje božićne rasvjete</w:t>
      </w:r>
    </w:p>
    <w:p w14:paraId="368D01C0" w14:textId="4B0389BF" w:rsidR="00CB3A7D" w:rsidRDefault="00CB3A7D" w:rsidP="00CB3A7D">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U razdoblju od siječnja do prosinca 2025. godine Općina Dubravica uložila je sredstva u uređenje tri autobusna stajališta, čime su poboljšani uvjeti za korištenje javnog prijevoza. Tijekom godine osigurano je i redovito održavanje općinskih zgrada, pri čemu je važno istaknuti da je zgrada Općine Dubravica prethodno bila uključena u projekt „Sanacija štete od potresa na zgradi Općine Dubravica – izvedba radova“, koji je u cijelosti završen tijekom 2023. godine. U okviru komunalnih aktivnosti provedeno je i održavanje te postavljanje božićne rasvjete, kao i nabava novih LED svjetlosnih lampi radi unaprjeđenja energetske učinkovitosti i vizualnog izgleda naselja. Provedba navedene mjere nastavlja se i dalje te je u tijeku.</w:t>
      </w:r>
    </w:p>
    <w:p w14:paraId="2A7BC00C" w14:textId="77777777" w:rsidR="00CB3A7D" w:rsidRDefault="00CB3A7D" w:rsidP="009B477A">
      <w:pPr>
        <w:spacing w:line="276" w:lineRule="auto"/>
        <w:jc w:val="both"/>
        <w:rPr>
          <w:rFonts w:ascii="Times New Roman" w:hAnsi="Times New Roman" w:cs="Times New Roman"/>
          <w:color w:val="000000" w:themeColor="text1"/>
          <w:sz w:val="24"/>
          <w:szCs w:val="24"/>
        </w:rPr>
      </w:pPr>
    </w:p>
    <w:p w14:paraId="64C4CDE3" w14:textId="06E56C63" w:rsidR="007F5E0D" w:rsidRPr="00221FB4" w:rsidRDefault="007F5E0D" w:rsidP="009B477A">
      <w:pPr>
        <w:spacing w:line="276" w:lineRule="auto"/>
        <w:jc w:val="both"/>
        <w:rPr>
          <w:rFonts w:ascii="Times New Roman" w:hAnsi="Times New Roman" w:cs="Times New Roman"/>
          <w:color w:val="000000" w:themeColor="text1"/>
          <w:sz w:val="24"/>
          <w:szCs w:val="24"/>
        </w:rPr>
      </w:pPr>
      <w:r w:rsidRPr="00221FB4">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AF21A7" w14:paraId="3FA5CF62" w14:textId="77777777" w:rsidTr="0009146B">
        <w:trPr>
          <w:trHeight w:val="538"/>
        </w:trPr>
        <w:tc>
          <w:tcPr>
            <w:tcW w:w="2689" w:type="dxa"/>
            <w:shd w:val="clear" w:color="auto" w:fill="C5E0B3" w:themeFill="accent6" w:themeFillTint="66"/>
          </w:tcPr>
          <w:p w14:paraId="3F51D256" w14:textId="77777777" w:rsidR="00AF21A7" w:rsidRPr="00353FAC" w:rsidRDefault="00AF21A7" w:rsidP="0009146B">
            <w:pPr>
              <w:jc w:val="center"/>
              <w:rPr>
                <w:rFonts w:ascii="Times New Roman" w:hAnsi="Times New Roman" w:cs="Times New Roman"/>
                <w:b/>
                <w:bCs/>
              </w:rPr>
            </w:pPr>
            <w:bookmarkStart w:id="8" w:name="_Hlk187758889"/>
            <w:r w:rsidRPr="00353FAC">
              <w:rPr>
                <w:rFonts w:ascii="Times New Roman" w:hAnsi="Times New Roman" w:cs="Times New Roman"/>
                <w:b/>
                <w:bCs/>
              </w:rPr>
              <w:t>Pokazatelji rezultata mjere</w:t>
            </w:r>
          </w:p>
        </w:tc>
        <w:tc>
          <w:tcPr>
            <w:tcW w:w="2268" w:type="dxa"/>
            <w:shd w:val="clear" w:color="auto" w:fill="C5E0B3" w:themeFill="accent6" w:themeFillTint="66"/>
          </w:tcPr>
          <w:p w14:paraId="40FF0FEC" w14:textId="77777777" w:rsidR="00AF21A7" w:rsidRPr="00353FAC" w:rsidRDefault="00AF21A7"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1412B30B" w14:textId="3D346462" w:rsidR="00AF21A7" w:rsidRPr="00353FAC" w:rsidRDefault="00AF21A7"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p>
        </w:tc>
        <w:tc>
          <w:tcPr>
            <w:tcW w:w="1979" w:type="dxa"/>
            <w:shd w:val="clear" w:color="auto" w:fill="C5E0B3" w:themeFill="accent6" w:themeFillTint="66"/>
          </w:tcPr>
          <w:p w14:paraId="2C6B6C76" w14:textId="77777777" w:rsidR="00AF21A7" w:rsidRDefault="00AF21A7"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302CBEF0" w14:textId="6436F507" w:rsidR="00AF21A7" w:rsidRPr="00353FAC" w:rsidRDefault="00AF21A7" w:rsidP="0009146B">
            <w:pPr>
              <w:jc w:val="center"/>
              <w:rPr>
                <w:rFonts w:ascii="Times New Roman" w:hAnsi="Times New Roman" w:cs="Times New Roman"/>
                <w:b/>
                <w:bCs/>
              </w:rPr>
            </w:pPr>
            <w:r>
              <w:rPr>
                <w:rFonts w:ascii="Times New Roman" w:hAnsi="Times New Roman" w:cs="Times New Roman"/>
                <w:b/>
                <w:bCs/>
              </w:rPr>
              <w:t>(siječanj-prosinac 202</w:t>
            </w:r>
            <w:r w:rsidR="00CB3A7D">
              <w:rPr>
                <w:rFonts w:ascii="Times New Roman" w:hAnsi="Times New Roman" w:cs="Times New Roman"/>
                <w:b/>
                <w:bCs/>
              </w:rPr>
              <w:t>5</w:t>
            </w:r>
            <w:r>
              <w:rPr>
                <w:rFonts w:ascii="Times New Roman" w:hAnsi="Times New Roman" w:cs="Times New Roman"/>
                <w:b/>
                <w:bCs/>
              </w:rPr>
              <w:t>.)</w:t>
            </w:r>
          </w:p>
        </w:tc>
      </w:tr>
      <w:tr w:rsidR="00AF21A7" w14:paraId="28D08208" w14:textId="77777777" w:rsidTr="0009146B">
        <w:trPr>
          <w:trHeight w:val="844"/>
        </w:trPr>
        <w:tc>
          <w:tcPr>
            <w:tcW w:w="2689" w:type="dxa"/>
          </w:tcPr>
          <w:p w14:paraId="5711C668" w14:textId="77777777" w:rsidR="00AF21A7" w:rsidRDefault="00AF21A7" w:rsidP="0009146B">
            <w:pPr>
              <w:rPr>
                <w:rFonts w:ascii="Times New Roman" w:hAnsi="Times New Roman" w:cs="Times New Roman"/>
              </w:rPr>
            </w:pPr>
            <w:r w:rsidRPr="007F5E0D">
              <w:rPr>
                <w:rFonts w:ascii="Times New Roman" w:hAnsi="Times New Roman" w:cs="Times New Roman"/>
              </w:rPr>
              <w:t>Broj održavanih općinskih zgrada</w:t>
            </w:r>
          </w:p>
        </w:tc>
        <w:tc>
          <w:tcPr>
            <w:tcW w:w="2268" w:type="dxa"/>
            <w:vAlign w:val="center"/>
          </w:tcPr>
          <w:p w14:paraId="5FF55B85" w14:textId="77777777" w:rsidR="00AF21A7" w:rsidRDefault="00AF21A7" w:rsidP="0009146B">
            <w:pPr>
              <w:jc w:val="center"/>
              <w:rPr>
                <w:rFonts w:ascii="Times New Roman" w:hAnsi="Times New Roman" w:cs="Times New Roman"/>
              </w:rPr>
            </w:pPr>
            <w:r>
              <w:rPr>
                <w:rFonts w:ascii="Times New Roman" w:hAnsi="Times New Roman" w:cs="Times New Roman"/>
              </w:rPr>
              <w:t>1</w:t>
            </w:r>
          </w:p>
        </w:tc>
        <w:tc>
          <w:tcPr>
            <w:tcW w:w="2126" w:type="dxa"/>
            <w:vAlign w:val="center"/>
          </w:tcPr>
          <w:p w14:paraId="62C4F20E" w14:textId="77777777" w:rsidR="00AF21A7" w:rsidRDefault="00AF21A7" w:rsidP="0009146B">
            <w:pPr>
              <w:jc w:val="center"/>
              <w:rPr>
                <w:rFonts w:ascii="Times New Roman" w:hAnsi="Times New Roman" w:cs="Times New Roman"/>
              </w:rPr>
            </w:pPr>
            <w:r>
              <w:rPr>
                <w:rFonts w:ascii="Times New Roman" w:hAnsi="Times New Roman" w:cs="Times New Roman"/>
              </w:rPr>
              <w:t>1</w:t>
            </w:r>
          </w:p>
        </w:tc>
        <w:tc>
          <w:tcPr>
            <w:tcW w:w="1979" w:type="dxa"/>
            <w:vAlign w:val="center"/>
          </w:tcPr>
          <w:p w14:paraId="3886DCC7" w14:textId="03E07859" w:rsidR="00AF21A7" w:rsidRDefault="001051F2" w:rsidP="0009146B">
            <w:pPr>
              <w:jc w:val="center"/>
              <w:rPr>
                <w:rFonts w:ascii="Times New Roman" w:hAnsi="Times New Roman" w:cs="Times New Roman"/>
              </w:rPr>
            </w:pPr>
            <w:r>
              <w:rPr>
                <w:rFonts w:ascii="Times New Roman" w:hAnsi="Times New Roman" w:cs="Times New Roman"/>
              </w:rPr>
              <w:t>1</w:t>
            </w:r>
          </w:p>
        </w:tc>
      </w:tr>
      <w:tr w:rsidR="00AF21A7" w14:paraId="71798AF3" w14:textId="77777777" w:rsidTr="0009146B">
        <w:trPr>
          <w:trHeight w:val="841"/>
        </w:trPr>
        <w:tc>
          <w:tcPr>
            <w:tcW w:w="2689" w:type="dxa"/>
          </w:tcPr>
          <w:p w14:paraId="6219282C" w14:textId="77777777" w:rsidR="00AF21A7" w:rsidRDefault="00AF21A7" w:rsidP="0009146B">
            <w:pPr>
              <w:rPr>
                <w:rFonts w:ascii="Times New Roman" w:hAnsi="Times New Roman" w:cs="Times New Roman"/>
              </w:rPr>
            </w:pPr>
            <w:r w:rsidRPr="007F5E0D">
              <w:rPr>
                <w:rFonts w:ascii="Times New Roman" w:hAnsi="Times New Roman" w:cs="Times New Roman"/>
              </w:rPr>
              <w:t>Broj uređenih autobusnih stajališta</w:t>
            </w:r>
          </w:p>
        </w:tc>
        <w:tc>
          <w:tcPr>
            <w:tcW w:w="2268" w:type="dxa"/>
            <w:vAlign w:val="center"/>
          </w:tcPr>
          <w:p w14:paraId="7A2713D2" w14:textId="77777777" w:rsidR="00AF21A7" w:rsidRDefault="00AF21A7" w:rsidP="0009146B">
            <w:pPr>
              <w:jc w:val="center"/>
              <w:rPr>
                <w:rFonts w:ascii="Times New Roman" w:hAnsi="Times New Roman" w:cs="Times New Roman"/>
              </w:rPr>
            </w:pPr>
            <w:r>
              <w:rPr>
                <w:rFonts w:ascii="Times New Roman" w:hAnsi="Times New Roman" w:cs="Times New Roman"/>
              </w:rPr>
              <w:t>0</w:t>
            </w:r>
          </w:p>
        </w:tc>
        <w:tc>
          <w:tcPr>
            <w:tcW w:w="2126" w:type="dxa"/>
            <w:vAlign w:val="center"/>
          </w:tcPr>
          <w:p w14:paraId="48305873" w14:textId="2463EE6D" w:rsidR="00AF21A7" w:rsidRDefault="00E07125" w:rsidP="0009146B">
            <w:pPr>
              <w:jc w:val="center"/>
              <w:rPr>
                <w:rFonts w:ascii="Times New Roman" w:hAnsi="Times New Roman" w:cs="Times New Roman"/>
              </w:rPr>
            </w:pPr>
            <w:r>
              <w:rPr>
                <w:rFonts w:ascii="Times New Roman" w:hAnsi="Times New Roman" w:cs="Times New Roman"/>
              </w:rPr>
              <w:t>2</w:t>
            </w:r>
          </w:p>
        </w:tc>
        <w:tc>
          <w:tcPr>
            <w:tcW w:w="1979" w:type="dxa"/>
            <w:vAlign w:val="center"/>
          </w:tcPr>
          <w:p w14:paraId="01BE02AE" w14:textId="6B0797AC" w:rsidR="00AF21A7" w:rsidRDefault="001051F2" w:rsidP="0009146B">
            <w:pPr>
              <w:jc w:val="center"/>
              <w:rPr>
                <w:rFonts w:ascii="Times New Roman" w:hAnsi="Times New Roman" w:cs="Times New Roman"/>
              </w:rPr>
            </w:pPr>
            <w:r>
              <w:rPr>
                <w:rFonts w:ascii="Times New Roman" w:hAnsi="Times New Roman" w:cs="Times New Roman"/>
              </w:rPr>
              <w:t>3</w:t>
            </w:r>
          </w:p>
        </w:tc>
      </w:tr>
      <w:bookmarkEnd w:id="8"/>
    </w:tbl>
    <w:p w14:paraId="2C35973B" w14:textId="77777777" w:rsidR="001051F2" w:rsidRDefault="001051F2" w:rsidP="007F5E0D">
      <w:pPr>
        <w:rPr>
          <w:rFonts w:ascii="Times New Roman" w:hAnsi="Times New Roman" w:cs="Times New Roman"/>
          <w:sz w:val="24"/>
          <w:szCs w:val="24"/>
        </w:rPr>
      </w:pPr>
    </w:p>
    <w:p w14:paraId="01731BAC" w14:textId="033A3340" w:rsidR="009B4E25" w:rsidRPr="00B815B2" w:rsidRDefault="004F3E8C" w:rsidP="009B477A">
      <w:pPr>
        <w:spacing w:line="276" w:lineRule="auto"/>
        <w:jc w:val="both"/>
        <w:rPr>
          <w:rFonts w:ascii="Times New Roman" w:hAnsi="Times New Roman" w:cs="Times New Roman"/>
          <w:b/>
          <w:bCs/>
          <w:color w:val="000000" w:themeColor="text1"/>
          <w:sz w:val="24"/>
          <w:szCs w:val="24"/>
          <w:u w:val="single"/>
        </w:rPr>
      </w:pPr>
      <w:r w:rsidRPr="00B815B2">
        <w:rPr>
          <w:rFonts w:ascii="Times New Roman" w:hAnsi="Times New Roman" w:cs="Times New Roman"/>
          <w:b/>
          <w:bCs/>
          <w:color w:val="000000" w:themeColor="text1"/>
          <w:sz w:val="24"/>
          <w:szCs w:val="24"/>
          <w:u w:val="single"/>
        </w:rPr>
        <w:t>MJERA 6. ODRŽIVA UPORABA PRIRODNIH RESURSA, OČUVANJA I ZAŠTITA PRIRODE I OKOLIŠA</w:t>
      </w:r>
    </w:p>
    <w:p w14:paraId="6DEFB70A" w14:textId="77777777"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Predmetna mjera doprinosi 8. cilju Nacionalne razvojne strategije do 2030. godine – SC 8. Ekološka  i energetska tranzicija za klimatsku neutralnost, na način da će poticati provođenje projekata brige o okolišu i zaštite okoliša na ruralnom području. Podići kvalitetu življenja kroz očuvanje prirodnih resursa. U okviru ove mjere planirane aktivnosti su:</w:t>
      </w:r>
    </w:p>
    <w:p w14:paraId="5343B735" w14:textId="77777777"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Održavanje javnih površina</w:t>
      </w:r>
    </w:p>
    <w:p w14:paraId="03E27A80" w14:textId="19C7E1CC" w:rsidR="001051F2" w:rsidRPr="004F3E8C"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Kapitalni projekt Odvojeno prikupljanje otpada</w:t>
      </w:r>
    </w:p>
    <w:p w14:paraId="10EDF741" w14:textId="3BB2BE64" w:rsidR="00CB3A7D" w:rsidRDefault="00CB3A7D" w:rsidP="004F3E8C">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lastRenderedPageBreak/>
        <w:t>U razdoblju od siječnja do prosinca 2025. godine na području Općine Dubravica redovito su održavane javne površine ukupne površine 13.911 m², čime je osigurana njihova urednost i funkcionalnost. Istodobno je Općina omogućila odvojeno prikupljanje otpada za ukupno 409 korisnika, čime se doprinosi unaprjeđenju sustava gospodarenja otpadom i zaštiti okoliša. Provedba navedene mjere nastavlja se i dalje te je u tijeku.</w:t>
      </w:r>
    </w:p>
    <w:p w14:paraId="66B3FDAE" w14:textId="2B63061B"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830"/>
        <w:gridCol w:w="2127"/>
        <w:gridCol w:w="2126"/>
        <w:gridCol w:w="1979"/>
      </w:tblGrid>
      <w:tr w:rsidR="001666FB" w14:paraId="3FA896E1" w14:textId="77777777" w:rsidTr="0009146B">
        <w:trPr>
          <w:trHeight w:val="538"/>
        </w:trPr>
        <w:tc>
          <w:tcPr>
            <w:tcW w:w="2830" w:type="dxa"/>
            <w:shd w:val="clear" w:color="auto" w:fill="C5E0B3" w:themeFill="accent6" w:themeFillTint="66"/>
          </w:tcPr>
          <w:p w14:paraId="0E40F7AC" w14:textId="77777777" w:rsidR="001666FB" w:rsidRPr="00353FAC" w:rsidRDefault="001666FB" w:rsidP="0009146B">
            <w:pPr>
              <w:jc w:val="center"/>
              <w:rPr>
                <w:rFonts w:ascii="Times New Roman" w:hAnsi="Times New Roman" w:cs="Times New Roman"/>
                <w:b/>
                <w:bCs/>
              </w:rPr>
            </w:pPr>
            <w:bookmarkStart w:id="9" w:name="_Hlk187758898"/>
            <w:r w:rsidRPr="00353FAC">
              <w:rPr>
                <w:rFonts w:ascii="Times New Roman" w:hAnsi="Times New Roman" w:cs="Times New Roman"/>
                <w:b/>
                <w:bCs/>
              </w:rPr>
              <w:t>Pokazatelji rezultata mjere</w:t>
            </w:r>
          </w:p>
        </w:tc>
        <w:tc>
          <w:tcPr>
            <w:tcW w:w="2127" w:type="dxa"/>
            <w:shd w:val="clear" w:color="auto" w:fill="C5E0B3" w:themeFill="accent6" w:themeFillTint="66"/>
          </w:tcPr>
          <w:p w14:paraId="6D6A40A5" w14:textId="77777777"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203EFEDE" w14:textId="2BA5A569"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2BC4471E" w14:textId="77777777" w:rsidR="001666FB" w:rsidRDefault="001666FB"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23E913C8" w14:textId="59E08DC4" w:rsidR="001666FB" w:rsidRPr="00353FAC" w:rsidRDefault="001666FB" w:rsidP="0009146B">
            <w:pPr>
              <w:jc w:val="center"/>
              <w:rPr>
                <w:rFonts w:ascii="Times New Roman" w:hAnsi="Times New Roman" w:cs="Times New Roman"/>
                <w:b/>
                <w:bCs/>
              </w:rPr>
            </w:pPr>
            <w:r>
              <w:rPr>
                <w:rFonts w:ascii="Times New Roman" w:hAnsi="Times New Roman" w:cs="Times New Roman"/>
                <w:b/>
                <w:bCs/>
              </w:rPr>
              <w:t>(siječanj-prosinac 202</w:t>
            </w:r>
            <w:r w:rsidR="00CB3A7D">
              <w:rPr>
                <w:rFonts w:ascii="Times New Roman" w:hAnsi="Times New Roman" w:cs="Times New Roman"/>
                <w:b/>
                <w:bCs/>
              </w:rPr>
              <w:t>5</w:t>
            </w:r>
            <w:r>
              <w:rPr>
                <w:rFonts w:ascii="Times New Roman" w:hAnsi="Times New Roman" w:cs="Times New Roman"/>
                <w:b/>
                <w:bCs/>
              </w:rPr>
              <w:t>.)</w:t>
            </w:r>
          </w:p>
        </w:tc>
      </w:tr>
      <w:tr w:rsidR="001666FB" w14:paraId="5F8E34CD" w14:textId="77777777" w:rsidTr="0009146B">
        <w:trPr>
          <w:trHeight w:val="844"/>
        </w:trPr>
        <w:tc>
          <w:tcPr>
            <w:tcW w:w="2830" w:type="dxa"/>
          </w:tcPr>
          <w:p w14:paraId="41B10A8F" w14:textId="77777777" w:rsidR="001666FB" w:rsidRDefault="001666FB" w:rsidP="0009146B">
            <w:pPr>
              <w:rPr>
                <w:rFonts w:ascii="Times New Roman" w:hAnsi="Times New Roman" w:cs="Times New Roman"/>
              </w:rPr>
            </w:pPr>
            <w:r w:rsidRPr="009B4E25">
              <w:rPr>
                <w:rFonts w:ascii="Times New Roman" w:hAnsi="Times New Roman" w:cs="Times New Roman"/>
              </w:rPr>
              <w:t>Broj m² održavanih javnih površina</w:t>
            </w:r>
          </w:p>
        </w:tc>
        <w:tc>
          <w:tcPr>
            <w:tcW w:w="2127" w:type="dxa"/>
            <w:vAlign w:val="center"/>
          </w:tcPr>
          <w:p w14:paraId="3FEEDB1A" w14:textId="77777777" w:rsidR="001666FB" w:rsidRDefault="001666FB" w:rsidP="0009146B">
            <w:pPr>
              <w:jc w:val="center"/>
              <w:rPr>
                <w:rFonts w:ascii="Times New Roman" w:hAnsi="Times New Roman" w:cs="Times New Roman"/>
              </w:rPr>
            </w:pPr>
            <w:r>
              <w:rPr>
                <w:rFonts w:ascii="Times New Roman" w:hAnsi="Times New Roman" w:cs="Times New Roman"/>
              </w:rPr>
              <w:t>1.200</w:t>
            </w:r>
          </w:p>
        </w:tc>
        <w:tc>
          <w:tcPr>
            <w:tcW w:w="2126" w:type="dxa"/>
            <w:vAlign w:val="center"/>
          </w:tcPr>
          <w:p w14:paraId="49585567" w14:textId="77777777" w:rsidR="001666FB" w:rsidRDefault="001666FB" w:rsidP="0009146B">
            <w:pPr>
              <w:jc w:val="center"/>
              <w:rPr>
                <w:rFonts w:ascii="Times New Roman" w:hAnsi="Times New Roman" w:cs="Times New Roman"/>
              </w:rPr>
            </w:pPr>
            <w:r>
              <w:rPr>
                <w:rFonts w:ascii="Times New Roman" w:hAnsi="Times New Roman" w:cs="Times New Roman"/>
              </w:rPr>
              <w:t>1.200</w:t>
            </w:r>
          </w:p>
        </w:tc>
        <w:tc>
          <w:tcPr>
            <w:tcW w:w="1979" w:type="dxa"/>
            <w:vAlign w:val="center"/>
          </w:tcPr>
          <w:p w14:paraId="5CD12BE7" w14:textId="1478BB02" w:rsidR="001666FB" w:rsidRDefault="00CD154E" w:rsidP="0009146B">
            <w:pPr>
              <w:jc w:val="center"/>
              <w:rPr>
                <w:rFonts w:ascii="Times New Roman" w:hAnsi="Times New Roman" w:cs="Times New Roman"/>
              </w:rPr>
            </w:pPr>
            <w:r>
              <w:rPr>
                <w:rFonts w:ascii="Times New Roman" w:hAnsi="Times New Roman" w:cs="Times New Roman"/>
              </w:rPr>
              <w:t>13.911 m</w:t>
            </w:r>
            <w:r w:rsidRPr="00CD154E">
              <w:rPr>
                <w:rFonts w:ascii="Times New Roman" w:hAnsi="Times New Roman" w:cs="Times New Roman"/>
                <w:vertAlign w:val="superscript"/>
              </w:rPr>
              <w:t>2</w:t>
            </w:r>
          </w:p>
        </w:tc>
      </w:tr>
      <w:tr w:rsidR="001666FB" w14:paraId="2B351FDF" w14:textId="77777777" w:rsidTr="0009146B">
        <w:trPr>
          <w:trHeight w:val="841"/>
        </w:trPr>
        <w:tc>
          <w:tcPr>
            <w:tcW w:w="2830" w:type="dxa"/>
          </w:tcPr>
          <w:p w14:paraId="6D8C8E49" w14:textId="77777777" w:rsidR="001666FB" w:rsidRDefault="001666FB" w:rsidP="0009146B">
            <w:pPr>
              <w:rPr>
                <w:rFonts w:ascii="Times New Roman" w:hAnsi="Times New Roman" w:cs="Times New Roman"/>
              </w:rPr>
            </w:pPr>
            <w:r w:rsidRPr="009B4E25">
              <w:rPr>
                <w:rFonts w:ascii="Times New Roman" w:hAnsi="Times New Roman" w:cs="Times New Roman"/>
              </w:rPr>
              <w:t>Broj korisnika kojima je omogućeno odvojeno prikupljanje otpada</w:t>
            </w:r>
          </w:p>
        </w:tc>
        <w:tc>
          <w:tcPr>
            <w:tcW w:w="2127" w:type="dxa"/>
            <w:vAlign w:val="center"/>
          </w:tcPr>
          <w:p w14:paraId="443B835A" w14:textId="77777777" w:rsidR="001666FB" w:rsidRDefault="001666FB" w:rsidP="0009146B">
            <w:pPr>
              <w:jc w:val="center"/>
              <w:rPr>
                <w:rFonts w:ascii="Times New Roman" w:hAnsi="Times New Roman" w:cs="Times New Roman"/>
              </w:rPr>
            </w:pPr>
            <w:r>
              <w:rPr>
                <w:rFonts w:ascii="Times New Roman" w:hAnsi="Times New Roman" w:cs="Times New Roman"/>
              </w:rPr>
              <w:t>0</w:t>
            </w:r>
          </w:p>
        </w:tc>
        <w:tc>
          <w:tcPr>
            <w:tcW w:w="2126" w:type="dxa"/>
            <w:vAlign w:val="center"/>
          </w:tcPr>
          <w:p w14:paraId="3A2ADED9" w14:textId="77777777" w:rsidR="001666FB" w:rsidRDefault="001666FB" w:rsidP="0009146B">
            <w:pPr>
              <w:jc w:val="center"/>
              <w:rPr>
                <w:rFonts w:ascii="Times New Roman" w:hAnsi="Times New Roman" w:cs="Times New Roman"/>
              </w:rPr>
            </w:pPr>
            <w:r>
              <w:rPr>
                <w:rFonts w:ascii="Times New Roman" w:hAnsi="Times New Roman" w:cs="Times New Roman"/>
              </w:rPr>
              <w:t>250</w:t>
            </w:r>
          </w:p>
        </w:tc>
        <w:tc>
          <w:tcPr>
            <w:tcW w:w="1979" w:type="dxa"/>
            <w:vAlign w:val="center"/>
          </w:tcPr>
          <w:p w14:paraId="19B40BCB" w14:textId="77777777" w:rsidR="001666FB" w:rsidRDefault="001666FB" w:rsidP="0009146B">
            <w:pPr>
              <w:jc w:val="center"/>
              <w:rPr>
                <w:rFonts w:ascii="Times New Roman" w:hAnsi="Times New Roman" w:cs="Times New Roman"/>
              </w:rPr>
            </w:pPr>
            <w:r>
              <w:rPr>
                <w:rFonts w:ascii="Times New Roman" w:hAnsi="Times New Roman" w:cs="Times New Roman"/>
              </w:rPr>
              <w:t>409</w:t>
            </w:r>
          </w:p>
        </w:tc>
      </w:tr>
      <w:bookmarkEnd w:id="9"/>
    </w:tbl>
    <w:p w14:paraId="7276B6F6" w14:textId="77777777" w:rsidR="001666FB" w:rsidRDefault="001666FB" w:rsidP="007A282F">
      <w:pPr>
        <w:rPr>
          <w:rFonts w:ascii="Times New Roman" w:hAnsi="Times New Roman" w:cs="Times New Roman"/>
          <w:b/>
          <w:bCs/>
          <w:sz w:val="24"/>
          <w:szCs w:val="24"/>
          <w:u w:val="single"/>
        </w:rPr>
      </w:pPr>
    </w:p>
    <w:p w14:paraId="3A0CAEB5" w14:textId="2ECADB80" w:rsidR="009B4E25" w:rsidRPr="00B815B2" w:rsidRDefault="004F3E8C" w:rsidP="009B477A">
      <w:pPr>
        <w:spacing w:line="276" w:lineRule="auto"/>
        <w:jc w:val="both"/>
        <w:rPr>
          <w:rFonts w:ascii="Times New Roman" w:hAnsi="Times New Roman" w:cs="Times New Roman"/>
          <w:b/>
          <w:bCs/>
          <w:color w:val="000000" w:themeColor="text1"/>
          <w:sz w:val="24"/>
          <w:szCs w:val="24"/>
          <w:u w:val="single"/>
        </w:rPr>
      </w:pPr>
      <w:r w:rsidRPr="00B815B2">
        <w:rPr>
          <w:rFonts w:ascii="Times New Roman" w:hAnsi="Times New Roman" w:cs="Times New Roman"/>
          <w:b/>
          <w:bCs/>
          <w:color w:val="000000" w:themeColor="text1"/>
          <w:sz w:val="24"/>
          <w:szCs w:val="24"/>
          <w:u w:val="single"/>
        </w:rPr>
        <w:t>MJERA 7. OSIGURANJE KAPACITETA ZA RAD U PREDŠKOLSKIM I OSNOVNOŠKOLSKIM USTANOVAMA</w:t>
      </w:r>
    </w:p>
    <w:p w14:paraId="1F521480" w14:textId="77777777"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Predmetna mjera doprinosi 2. cilju Nacionalne razvojne strategije do 2030. godine – SC 2. Obrazovani i zaposleni ljudi, na način da će unaprijediti uvjete za kvalitetno obavljanje odgojno-obrazovne djelatnosti na području Općine, zadovoljiti pedagoške standarde, potrebe djece i roditelja, pridonijeti stjecanju novih znanja i vještina. U okviru ove mjere planirane aktivnosti su:</w:t>
      </w:r>
    </w:p>
    <w:p w14:paraId="166D6041" w14:textId="77777777"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xml:space="preserve">• Sufinanciranje troškova djece područne škole Dubravica </w:t>
      </w:r>
    </w:p>
    <w:p w14:paraId="7D125475" w14:textId="615F85CB"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Suf</w:t>
      </w:r>
      <w:r w:rsidR="00961E9F" w:rsidRPr="00B815B2">
        <w:rPr>
          <w:rFonts w:ascii="Times New Roman" w:hAnsi="Times New Roman" w:cs="Times New Roman"/>
          <w:color w:val="000000" w:themeColor="text1"/>
          <w:sz w:val="24"/>
          <w:szCs w:val="24"/>
        </w:rPr>
        <w:t xml:space="preserve">inanciranje </w:t>
      </w:r>
      <w:r w:rsidRPr="00B815B2">
        <w:rPr>
          <w:rFonts w:ascii="Times New Roman" w:hAnsi="Times New Roman" w:cs="Times New Roman"/>
          <w:color w:val="000000" w:themeColor="text1"/>
          <w:sz w:val="24"/>
          <w:szCs w:val="24"/>
        </w:rPr>
        <w:t xml:space="preserve"> prijevoza  srednjoškolaca i studenata</w:t>
      </w:r>
    </w:p>
    <w:p w14:paraId="433F0B35" w14:textId="77777777" w:rsidR="009B4E25"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Kapitalni projekt Ulaganja u školstvo</w:t>
      </w:r>
    </w:p>
    <w:p w14:paraId="52273BC4" w14:textId="262469F0" w:rsidR="00F0745A"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Predškolski odgoj</w:t>
      </w:r>
    </w:p>
    <w:p w14:paraId="4C28ABD0" w14:textId="2D228DF6" w:rsidR="00CB3A7D" w:rsidRDefault="00CB3A7D" w:rsidP="00CB3A7D">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Općina je tijekom godine osigurala proračunska sredstva za održavanje zgrade dječjeg vrtića te za sufinanciranje boravka djece u vrtiću, čime se podupire dostupnost i kvaliteta predškolskog odgoja. Uz navedeno, u cijelosti se, u stopostotnom iznosu, sufinancira plać</w:t>
      </w:r>
      <w:r w:rsidR="00575524">
        <w:rPr>
          <w:rFonts w:ascii="Times New Roman" w:hAnsi="Times New Roman" w:cs="Times New Roman"/>
          <w:color w:val="000000" w:themeColor="text1"/>
          <w:sz w:val="24"/>
          <w:szCs w:val="24"/>
        </w:rPr>
        <w:t>a</w:t>
      </w:r>
      <w:r w:rsidRPr="00760235">
        <w:rPr>
          <w:rFonts w:ascii="Times New Roman" w:hAnsi="Times New Roman" w:cs="Times New Roman"/>
          <w:color w:val="EE0000"/>
          <w:sz w:val="24"/>
          <w:szCs w:val="24"/>
        </w:rPr>
        <w:t xml:space="preserve"> </w:t>
      </w:r>
      <w:r w:rsidR="00575524" w:rsidRPr="00575524">
        <w:rPr>
          <w:rFonts w:ascii="Times New Roman" w:hAnsi="Times New Roman" w:cs="Times New Roman"/>
          <w:color w:val="000000" w:themeColor="text1"/>
          <w:sz w:val="24"/>
          <w:szCs w:val="24"/>
        </w:rPr>
        <w:t>jedne učiteljice</w:t>
      </w:r>
      <w:r w:rsidRPr="00575524">
        <w:rPr>
          <w:rFonts w:ascii="Times New Roman" w:hAnsi="Times New Roman" w:cs="Times New Roman"/>
          <w:color w:val="000000" w:themeColor="text1"/>
          <w:sz w:val="24"/>
          <w:szCs w:val="24"/>
        </w:rPr>
        <w:t xml:space="preserve"> </w:t>
      </w:r>
      <w:r w:rsidRPr="00CB3A7D">
        <w:rPr>
          <w:rFonts w:ascii="Times New Roman" w:hAnsi="Times New Roman" w:cs="Times New Roman"/>
          <w:color w:val="000000" w:themeColor="text1"/>
          <w:sz w:val="24"/>
          <w:szCs w:val="24"/>
        </w:rPr>
        <w:t xml:space="preserve">u produženom boravku, čime se roditeljima i učenicima osigurava dodatna razina podrške u obrazovnom sustavu. Općina također sufinancira 81 učenika osnovne škole kroz niz aktivnosti i programa, uključujući školu u prirodi, program plivanja, nabavu školskih papuča i računala, dodjelu darova povodom blagdana Svetog Nikole te sudjelovanje učenika u športskim natjecanjima. Osim mjera usmjerenih na djecu i mlade, Općina osigurava i sufinanciranje </w:t>
      </w:r>
      <w:r w:rsidRPr="00CB3A7D">
        <w:rPr>
          <w:rFonts w:ascii="Times New Roman" w:hAnsi="Times New Roman" w:cs="Times New Roman"/>
          <w:color w:val="000000" w:themeColor="text1"/>
          <w:sz w:val="24"/>
          <w:szCs w:val="24"/>
        </w:rPr>
        <w:lastRenderedPageBreak/>
        <w:t>javnog prijevoza osobama starijima od 65 godina, čime se doprinosi socijalnoj uključenosti i dostupnosti usluga. Provedba navedenih mjera kontinuirano se nastavlja te su one i dalje u tijeku.</w:t>
      </w:r>
    </w:p>
    <w:p w14:paraId="69110015" w14:textId="77777777" w:rsidR="00CB3A7D" w:rsidRDefault="00CB3A7D" w:rsidP="009B477A">
      <w:pPr>
        <w:spacing w:line="276" w:lineRule="auto"/>
        <w:jc w:val="both"/>
        <w:rPr>
          <w:rFonts w:ascii="Times New Roman" w:hAnsi="Times New Roman" w:cs="Times New Roman"/>
          <w:color w:val="000000" w:themeColor="text1"/>
          <w:sz w:val="24"/>
          <w:szCs w:val="24"/>
        </w:rPr>
      </w:pPr>
    </w:p>
    <w:p w14:paraId="033DABBA" w14:textId="4F541E08" w:rsidR="009B4E25" w:rsidRPr="00B815B2" w:rsidRDefault="009B4E25" w:rsidP="009B477A">
      <w:pPr>
        <w:spacing w:line="276"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1666FB" w14:paraId="505E70BB" w14:textId="77777777" w:rsidTr="0009146B">
        <w:trPr>
          <w:trHeight w:val="538"/>
        </w:trPr>
        <w:tc>
          <w:tcPr>
            <w:tcW w:w="2689" w:type="dxa"/>
            <w:shd w:val="clear" w:color="auto" w:fill="C5E0B3" w:themeFill="accent6" w:themeFillTint="66"/>
          </w:tcPr>
          <w:p w14:paraId="6D9B3796" w14:textId="77777777" w:rsidR="001666FB" w:rsidRPr="00353FAC" w:rsidRDefault="001666FB" w:rsidP="0009146B">
            <w:pPr>
              <w:jc w:val="center"/>
              <w:rPr>
                <w:rFonts w:ascii="Times New Roman" w:hAnsi="Times New Roman" w:cs="Times New Roman"/>
                <w:b/>
                <w:bCs/>
              </w:rPr>
            </w:pPr>
            <w:bookmarkStart w:id="10" w:name="_Hlk187758908"/>
            <w:r w:rsidRPr="00353FAC">
              <w:rPr>
                <w:rFonts w:ascii="Times New Roman" w:hAnsi="Times New Roman" w:cs="Times New Roman"/>
                <w:b/>
                <w:bCs/>
              </w:rPr>
              <w:t>Pokazatelji rezultata mjere</w:t>
            </w:r>
          </w:p>
        </w:tc>
        <w:tc>
          <w:tcPr>
            <w:tcW w:w="2268" w:type="dxa"/>
            <w:shd w:val="clear" w:color="auto" w:fill="C5E0B3" w:themeFill="accent6" w:themeFillTint="66"/>
          </w:tcPr>
          <w:p w14:paraId="76B0637C" w14:textId="77777777"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67E57EC3" w14:textId="653A623E"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6A3CDC46" w14:textId="77777777" w:rsidR="001666FB" w:rsidRDefault="001666FB"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3BDB56AD" w14:textId="7282FB5B" w:rsidR="001666FB" w:rsidRDefault="001666FB" w:rsidP="0009146B">
            <w:pPr>
              <w:jc w:val="center"/>
              <w:rPr>
                <w:rFonts w:ascii="Times New Roman" w:hAnsi="Times New Roman" w:cs="Times New Roman"/>
                <w:b/>
                <w:bCs/>
              </w:rPr>
            </w:pPr>
            <w:r>
              <w:rPr>
                <w:rFonts w:ascii="Times New Roman" w:hAnsi="Times New Roman" w:cs="Times New Roman"/>
                <w:b/>
                <w:bCs/>
              </w:rPr>
              <w:t>(siječanj-prosinac 202</w:t>
            </w:r>
            <w:r w:rsidR="00CB3A7D">
              <w:rPr>
                <w:rFonts w:ascii="Times New Roman" w:hAnsi="Times New Roman" w:cs="Times New Roman"/>
                <w:b/>
                <w:bCs/>
              </w:rPr>
              <w:t>5</w:t>
            </w:r>
            <w:r>
              <w:rPr>
                <w:rFonts w:ascii="Times New Roman" w:hAnsi="Times New Roman" w:cs="Times New Roman"/>
                <w:b/>
                <w:bCs/>
              </w:rPr>
              <w:t>.)</w:t>
            </w:r>
          </w:p>
          <w:p w14:paraId="6898FE3E" w14:textId="77777777" w:rsidR="001666FB" w:rsidRPr="00353FAC" w:rsidRDefault="001666FB" w:rsidP="0009146B">
            <w:pPr>
              <w:jc w:val="center"/>
              <w:rPr>
                <w:rFonts w:ascii="Times New Roman" w:hAnsi="Times New Roman" w:cs="Times New Roman"/>
                <w:b/>
                <w:bCs/>
              </w:rPr>
            </w:pPr>
          </w:p>
        </w:tc>
      </w:tr>
      <w:tr w:rsidR="001666FB" w14:paraId="0D0DD006" w14:textId="77777777" w:rsidTr="0009146B">
        <w:trPr>
          <w:trHeight w:val="844"/>
        </w:trPr>
        <w:tc>
          <w:tcPr>
            <w:tcW w:w="2689" w:type="dxa"/>
          </w:tcPr>
          <w:p w14:paraId="52179877" w14:textId="77777777" w:rsidR="001666FB" w:rsidRPr="00B815B2" w:rsidRDefault="001666FB" w:rsidP="0009146B">
            <w:pPr>
              <w:rPr>
                <w:rFonts w:ascii="Times New Roman" w:hAnsi="Times New Roman" w:cs="Times New Roman"/>
                <w:color w:val="000000" w:themeColor="text1"/>
              </w:rPr>
            </w:pPr>
            <w:r w:rsidRPr="00B815B2">
              <w:rPr>
                <w:rFonts w:ascii="Times New Roman" w:hAnsi="Times New Roman" w:cs="Times New Roman"/>
                <w:color w:val="000000" w:themeColor="text1"/>
              </w:rPr>
              <w:t>Broj učenika i studenata kojima se sufinancira prijevoz</w:t>
            </w:r>
          </w:p>
        </w:tc>
        <w:tc>
          <w:tcPr>
            <w:tcW w:w="2268" w:type="dxa"/>
            <w:vAlign w:val="center"/>
          </w:tcPr>
          <w:p w14:paraId="6E40E199" w14:textId="77777777" w:rsidR="001666FB" w:rsidRPr="00B815B2" w:rsidRDefault="001666FB"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26</w:t>
            </w:r>
          </w:p>
        </w:tc>
        <w:tc>
          <w:tcPr>
            <w:tcW w:w="2126" w:type="dxa"/>
            <w:vAlign w:val="center"/>
          </w:tcPr>
          <w:p w14:paraId="4A1B98A7" w14:textId="7F4744A6" w:rsidR="001666FB" w:rsidRPr="00B815B2" w:rsidRDefault="00575524" w:rsidP="0009146B">
            <w:pPr>
              <w:jc w:val="center"/>
              <w:rPr>
                <w:rFonts w:ascii="Times New Roman" w:hAnsi="Times New Roman" w:cs="Times New Roman"/>
                <w:color w:val="000000" w:themeColor="text1"/>
              </w:rPr>
            </w:pPr>
            <w:r w:rsidRPr="00575524">
              <w:rPr>
                <w:rFonts w:ascii="Times New Roman" w:hAnsi="Times New Roman" w:cs="Times New Roman"/>
                <w:color w:val="000000" w:themeColor="text1"/>
              </w:rPr>
              <w:t>0</w:t>
            </w:r>
          </w:p>
        </w:tc>
        <w:tc>
          <w:tcPr>
            <w:tcW w:w="1979" w:type="dxa"/>
            <w:vAlign w:val="center"/>
          </w:tcPr>
          <w:p w14:paraId="1FBC1211" w14:textId="77777777" w:rsidR="001666FB" w:rsidRPr="00B815B2" w:rsidRDefault="001666FB"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0</w:t>
            </w:r>
          </w:p>
        </w:tc>
      </w:tr>
      <w:tr w:rsidR="001666FB" w14:paraId="3BFCD7A1" w14:textId="77777777" w:rsidTr="0009146B">
        <w:trPr>
          <w:trHeight w:val="841"/>
        </w:trPr>
        <w:tc>
          <w:tcPr>
            <w:tcW w:w="2689" w:type="dxa"/>
          </w:tcPr>
          <w:p w14:paraId="65F23258" w14:textId="77777777" w:rsidR="001666FB" w:rsidRPr="00B815B2" w:rsidRDefault="001666FB" w:rsidP="0009146B">
            <w:pPr>
              <w:rPr>
                <w:rFonts w:ascii="Times New Roman" w:hAnsi="Times New Roman" w:cs="Times New Roman"/>
                <w:color w:val="000000" w:themeColor="text1"/>
              </w:rPr>
            </w:pPr>
            <w:r w:rsidRPr="00B815B2">
              <w:rPr>
                <w:rFonts w:ascii="Times New Roman" w:hAnsi="Times New Roman" w:cs="Times New Roman"/>
                <w:color w:val="000000" w:themeColor="text1"/>
              </w:rPr>
              <w:t>Broj djece područne škole Dubravica kojima se sufinanciraju troškovi</w:t>
            </w:r>
          </w:p>
        </w:tc>
        <w:tc>
          <w:tcPr>
            <w:tcW w:w="2268" w:type="dxa"/>
            <w:vAlign w:val="center"/>
          </w:tcPr>
          <w:p w14:paraId="178254B4" w14:textId="77777777" w:rsidR="001666FB" w:rsidRPr="00B815B2" w:rsidRDefault="001666FB"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32</w:t>
            </w:r>
          </w:p>
        </w:tc>
        <w:tc>
          <w:tcPr>
            <w:tcW w:w="2126" w:type="dxa"/>
            <w:vAlign w:val="center"/>
          </w:tcPr>
          <w:p w14:paraId="7DF84518" w14:textId="77777777" w:rsidR="001666FB" w:rsidRPr="00B815B2" w:rsidRDefault="001666FB"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32</w:t>
            </w:r>
          </w:p>
        </w:tc>
        <w:tc>
          <w:tcPr>
            <w:tcW w:w="1979" w:type="dxa"/>
          </w:tcPr>
          <w:p w14:paraId="387FA367" w14:textId="77777777" w:rsidR="001666FB" w:rsidRPr="00B815B2" w:rsidRDefault="001666FB" w:rsidP="0009146B">
            <w:pPr>
              <w:jc w:val="center"/>
              <w:rPr>
                <w:rFonts w:ascii="Times New Roman" w:hAnsi="Times New Roman" w:cs="Times New Roman"/>
                <w:color w:val="000000" w:themeColor="text1"/>
              </w:rPr>
            </w:pPr>
          </w:p>
          <w:p w14:paraId="13AC7FA9" w14:textId="4B339547" w:rsidR="001666FB" w:rsidRPr="00B815B2" w:rsidRDefault="001666FB" w:rsidP="0009146B">
            <w:pPr>
              <w:jc w:val="center"/>
              <w:rPr>
                <w:rFonts w:ascii="Times New Roman" w:hAnsi="Times New Roman" w:cs="Times New Roman"/>
                <w:color w:val="000000" w:themeColor="text1"/>
              </w:rPr>
            </w:pPr>
            <w:r w:rsidRPr="00B815B2">
              <w:rPr>
                <w:rFonts w:ascii="Times New Roman" w:hAnsi="Times New Roman" w:cs="Times New Roman"/>
                <w:color w:val="000000" w:themeColor="text1"/>
              </w:rPr>
              <w:t>8</w:t>
            </w:r>
            <w:r w:rsidR="00DB7E2E" w:rsidRPr="00B815B2">
              <w:rPr>
                <w:rFonts w:ascii="Times New Roman" w:hAnsi="Times New Roman" w:cs="Times New Roman"/>
                <w:color w:val="000000" w:themeColor="text1"/>
              </w:rPr>
              <w:t>1</w:t>
            </w:r>
          </w:p>
          <w:p w14:paraId="30C2CB45" w14:textId="3E71DF1D" w:rsidR="001666FB" w:rsidRPr="00B815B2" w:rsidRDefault="001666FB" w:rsidP="0009146B">
            <w:pPr>
              <w:jc w:val="center"/>
              <w:rPr>
                <w:rFonts w:ascii="Times New Roman" w:hAnsi="Times New Roman" w:cs="Times New Roman"/>
                <w:color w:val="000000" w:themeColor="text1"/>
              </w:rPr>
            </w:pPr>
          </w:p>
        </w:tc>
      </w:tr>
      <w:bookmarkEnd w:id="10"/>
    </w:tbl>
    <w:p w14:paraId="432C7060" w14:textId="77777777" w:rsidR="003E560D" w:rsidRDefault="003E560D" w:rsidP="009B4E25">
      <w:pPr>
        <w:jc w:val="both"/>
        <w:rPr>
          <w:rFonts w:ascii="Times New Roman" w:hAnsi="Times New Roman" w:cs="Times New Roman"/>
          <w:b/>
          <w:bCs/>
          <w:sz w:val="24"/>
          <w:szCs w:val="24"/>
          <w:u w:val="single"/>
        </w:rPr>
      </w:pPr>
    </w:p>
    <w:p w14:paraId="609BE0EA" w14:textId="56A2FFF0" w:rsidR="00CB78B2" w:rsidRPr="00B815B2" w:rsidRDefault="004F3E8C" w:rsidP="004F3E8C">
      <w:pPr>
        <w:spacing w:line="360" w:lineRule="auto"/>
        <w:jc w:val="both"/>
        <w:rPr>
          <w:rFonts w:ascii="Times New Roman" w:hAnsi="Times New Roman" w:cs="Times New Roman"/>
          <w:b/>
          <w:bCs/>
          <w:color w:val="000000" w:themeColor="text1"/>
          <w:sz w:val="24"/>
          <w:szCs w:val="24"/>
          <w:u w:val="single"/>
        </w:rPr>
      </w:pPr>
      <w:r w:rsidRPr="00B815B2">
        <w:rPr>
          <w:rFonts w:ascii="Times New Roman" w:hAnsi="Times New Roman" w:cs="Times New Roman"/>
          <w:b/>
          <w:bCs/>
          <w:color w:val="000000" w:themeColor="text1"/>
          <w:sz w:val="24"/>
          <w:szCs w:val="24"/>
          <w:u w:val="single"/>
        </w:rPr>
        <w:t>MJERA 8. OBOGAĆIVANJE I UNAPRJEĐENJE KULTURNOG ŽIVOTA I KULTURNE BAŠTINE</w:t>
      </w:r>
    </w:p>
    <w:p w14:paraId="2571F3D8" w14:textId="77777777" w:rsidR="00D266B1" w:rsidRPr="00B815B2" w:rsidRDefault="009B4E25"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Predmetna mjera doprinosi 1. cilju Nacionalne razvojne strategije do 2030. godine - SC 1. Konkurentno i inovativno gospodarstvo, na način da će</w:t>
      </w:r>
      <w:r w:rsidR="00D266B1" w:rsidRPr="00B815B2">
        <w:rPr>
          <w:rFonts w:ascii="Times New Roman" w:hAnsi="Times New Roman" w:cs="Times New Roman"/>
          <w:color w:val="000000" w:themeColor="text1"/>
          <w:sz w:val="24"/>
          <w:szCs w:val="24"/>
        </w:rPr>
        <w:t xml:space="preserve"> obogatiti i urediti kulturnu infrastrukturu i život stanovnika Općine. U okviru ove mjere planirane aktivnosti su:</w:t>
      </w:r>
    </w:p>
    <w:p w14:paraId="72C94413" w14:textId="77777777" w:rsidR="00D266B1" w:rsidRPr="00B815B2" w:rsidRDefault="00D266B1"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Sufinanciranje programa i projekata Udruga</w:t>
      </w:r>
    </w:p>
    <w:p w14:paraId="2E457594" w14:textId="77777777" w:rsidR="00D266B1" w:rsidRPr="00B815B2" w:rsidRDefault="00D266B1"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Manifestacije u kulturi</w:t>
      </w:r>
    </w:p>
    <w:p w14:paraId="39BC7F2A" w14:textId="77777777" w:rsidR="00D266B1" w:rsidRPr="00B815B2" w:rsidRDefault="00D266B1"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Ulaganje u objekte i sakralne spomenike kulture</w:t>
      </w:r>
    </w:p>
    <w:p w14:paraId="0F674447" w14:textId="77777777" w:rsidR="00D266B1" w:rsidRPr="00B815B2" w:rsidRDefault="00D266B1"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Materijalni rashodi – stara škola</w:t>
      </w:r>
    </w:p>
    <w:p w14:paraId="37BCB58A" w14:textId="08E9614E" w:rsidR="00CB78B2" w:rsidRPr="00B815B2" w:rsidRDefault="00D266B1" w:rsidP="004F3E8C">
      <w:pPr>
        <w:spacing w:line="360" w:lineRule="auto"/>
        <w:jc w:val="both"/>
        <w:rPr>
          <w:rFonts w:ascii="Times New Roman" w:hAnsi="Times New Roman" w:cs="Times New Roman"/>
          <w:color w:val="000000" w:themeColor="text1"/>
          <w:sz w:val="24"/>
          <w:szCs w:val="24"/>
        </w:rPr>
      </w:pPr>
      <w:r w:rsidRPr="00B815B2">
        <w:rPr>
          <w:rFonts w:ascii="Times New Roman" w:hAnsi="Times New Roman" w:cs="Times New Roman"/>
          <w:color w:val="000000" w:themeColor="text1"/>
          <w:sz w:val="24"/>
          <w:szCs w:val="24"/>
        </w:rPr>
        <w:t>• Pokroviteljstvo Matice Hrvatske</w:t>
      </w:r>
    </w:p>
    <w:p w14:paraId="456A70B6" w14:textId="77777777" w:rsidR="00CB3A7D" w:rsidRDefault="00CB3A7D" w:rsidP="004F3E8C">
      <w:pPr>
        <w:spacing w:line="360" w:lineRule="auto"/>
        <w:jc w:val="both"/>
        <w:rPr>
          <w:rFonts w:ascii="Times New Roman" w:hAnsi="Times New Roman" w:cs="Times New Roman"/>
          <w:color w:val="000000" w:themeColor="text1"/>
          <w:sz w:val="24"/>
          <w:szCs w:val="24"/>
        </w:rPr>
      </w:pPr>
    </w:p>
    <w:p w14:paraId="10DD6FFC" w14:textId="5376561A" w:rsidR="00CB3A7D" w:rsidRDefault="00CB3A7D" w:rsidP="004F3E8C">
      <w:pPr>
        <w:spacing w:line="360"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 xml:space="preserve">U razdoblju od siječnja do prosinca 2025. godine na području Općine Dubravica održane su značajne kulturne i tradicijske manifestacije, među kojima se ističu. „Uskrsni sajam“, te </w:t>
      </w:r>
      <w:r w:rsidRPr="00575524">
        <w:rPr>
          <w:rFonts w:ascii="Times New Roman" w:hAnsi="Times New Roman" w:cs="Times New Roman"/>
          <w:color w:val="000000" w:themeColor="text1"/>
          <w:sz w:val="24"/>
          <w:szCs w:val="24"/>
        </w:rPr>
        <w:t>„Kotlovinijada i biciklijada“</w:t>
      </w:r>
      <w:r w:rsidR="00575524" w:rsidRPr="00575524">
        <w:rPr>
          <w:rFonts w:ascii="Times New Roman" w:hAnsi="Times New Roman" w:cs="Times New Roman"/>
          <w:color w:val="000000" w:themeColor="text1"/>
          <w:sz w:val="24"/>
          <w:szCs w:val="24"/>
        </w:rPr>
        <w:t xml:space="preserve">. </w:t>
      </w:r>
      <w:r w:rsidRPr="00575524">
        <w:rPr>
          <w:rFonts w:ascii="Times New Roman" w:hAnsi="Times New Roman" w:cs="Times New Roman"/>
          <w:color w:val="000000" w:themeColor="text1"/>
          <w:sz w:val="24"/>
          <w:szCs w:val="24"/>
        </w:rPr>
        <w:t>Općina kontinuirano ulaže u očuvanje i revitalizaciju objekata i sakralnih spomenika, pri čemu je uspješno dovršen projekt rekonstrukcije kurije starog župnog dvora u Rozgi – 9. faza. Provedba navedenih mjera i aktivnosti kontinuirano se nastavlja te su one i dalje u tijeku.</w:t>
      </w:r>
    </w:p>
    <w:p w14:paraId="173A06F6" w14:textId="5F3793C9" w:rsidR="001666FB" w:rsidRPr="009B477A" w:rsidRDefault="001666FB" w:rsidP="004F3E8C">
      <w:pPr>
        <w:spacing w:line="360" w:lineRule="auto"/>
        <w:jc w:val="both"/>
        <w:rPr>
          <w:rFonts w:ascii="Times New Roman" w:hAnsi="Times New Roman" w:cs="Times New Roman"/>
          <w:sz w:val="24"/>
          <w:szCs w:val="24"/>
        </w:rPr>
      </w:pPr>
      <w:r w:rsidRPr="009B477A">
        <w:rPr>
          <w:rFonts w:ascii="Times New Roman" w:hAnsi="Times New Roman" w:cs="Times New Roman"/>
          <w:sz w:val="24"/>
          <w:szCs w:val="24"/>
        </w:rPr>
        <w:t>Za predmetnu mjeru postignute su ključne točke ostvarenja kako slijedi:</w:t>
      </w:r>
    </w:p>
    <w:p w14:paraId="4F7E1783" w14:textId="77777777" w:rsidR="007E7CF2" w:rsidRPr="00CB78B2" w:rsidRDefault="007E7CF2" w:rsidP="00CB78B2">
      <w:pPr>
        <w:spacing w:after="0" w:line="240" w:lineRule="auto"/>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689"/>
        <w:gridCol w:w="2268"/>
        <w:gridCol w:w="2126"/>
        <w:gridCol w:w="1979"/>
      </w:tblGrid>
      <w:tr w:rsidR="001666FB" w14:paraId="7B4ACA60" w14:textId="77777777" w:rsidTr="0009146B">
        <w:trPr>
          <w:trHeight w:val="538"/>
        </w:trPr>
        <w:tc>
          <w:tcPr>
            <w:tcW w:w="2689" w:type="dxa"/>
            <w:shd w:val="clear" w:color="auto" w:fill="C5E0B3" w:themeFill="accent6" w:themeFillTint="66"/>
          </w:tcPr>
          <w:p w14:paraId="5B338ADC" w14:textId="77777777" w:rsidR="001666FB" w:rsidRPr="00353FAC" w:rsidRDefault="001666FB" w:rsidP="0009146B">
            <w:pPr>
              <w:jc w:val="center"/>
              <w:rPr>
                <w:rFonts w:ascii="Times New Roman" w:hAnsi="Times New Roman" w:cs="Times New Roman"/>
                <w:b/>
                <w:bCs/>
              </w:rPr>
            </w:pPr>
            <w:bookmarkStart w:id="11" w:name="_Hlk187758923"/>
            <w:r w:rsidRPr="00353FAC">
              <w:rPr>
                <w:rFonts w:ascii="Times New Roman" w:hAnsi="Times New Roman" w:cs="Times New Roman"/>
                <w:b/>
                <w:bCs/>
              </w:rPr>
              <w:t>Pokazatelji rezultata mjere</w:t>
            </w:r>
          </w:p>
        </w:tc>
        <w:tc>
          <w:tcPr>
            <w:tcW w:w="2268" w:type="dxa"/>
            <w:shd w:val="clear" w:color="auto" w:fill="C5E0B3" w:themeFill="accent6" w:themeFillTint="66"/>
          </w:tcPr>
          <w:p w14:paraId="6362FBC7" w14:textId="77777777"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6761E3AC" w14:textId="1225CB12" w:rsidR="001666FB" w:rsidRPr="00353FAC" w:rsidRDefault="001666FB"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00752069">
              <w:rPr>
                <w:rFonts w:ascii="Times New Roman" w:hAnsi="Times New Roman" w:cs="Times New Roman"/>
                <w:b/>
                <w:bCs/>
              </w:rPr>
              <w:t>.</w:t>
            </w:r>
          </w:p>
        </w:tc>
        <w:tc>
          <w:tcPr>
            <w:tcW w:w="1979" w:type="dxa"/>
            <w:shd w:val="clear" w:color="auto" w:fill="C5E0B3" w:themeFill="accent6" w:themeFillTint="66"/>
          </w:tcPr>
          <w:p w14:paraId="31682A48" w14:textId="77777777" w:rsidR="001666FB" w:rsidRDefault="001666FB"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042ADC1C" w14:textId="54BF3757" w:rsidR="001666FB" w:rsidRPr="00353FAC" w:rsidRDefault="001666FB" w:rsidP="0009146B">
            <w:pPr>
              <w:jc w:val="center"/>
              <w:rPr>
                <w:rFonts w:ascii="Times New Roman" w:hAnsi="Times New Roman" w:cs="Times New Roman"/>
                <w:b/>
                <w:bCs/>
              </w:rPr>
            </w:pPr>
            <w:r>
              <w:rPr>
                <w:rFonts w:ascii="Times New Roman" w:hAnsi="Times New Roman" w:cs="Times New Roman"/>
                <w:b/>
                <w:bCs/>
              </w:rPr>
              <w:t>(siječanj</w:t>
            </w:r>
            <w:r w:rsidR="00752069">
              <w:rPr>
                <w:rFonts w:ascii="Times New Roman" w:hAnsi="Times New Roman" w:cs="Times New Roman"/>
                <w:b/>
                <w:bCs/>
              </w:rPr>
              <w:t xml:space="preserve"> – prosinac</w:t>
            </w:r>
            <w:r w:rsidR="00B815B2">
              <w:rPr>
                <w:rFonts w:ascii="Times New Roman" w:hAnsi="Times New Roman" w:cs="Times New Roman"/>
                <w:b/>
                <w:bCs/>
              </w:rPr>
              <w:t xml:space="preserve"> 202</w:t>
            </w:r>
            <w:r w:rsidR="00CB3A7D">
              <w:rPr>
                <w:rFonts w:ascii="Times New Roman" w:hAnsi="Times New Roman" w:cs="Times New Roman"/>
                <w:b/>
                <w:bCs/>
              </w:rPr>
              <w:t>5</w:t>
            </w:r>
            <w:r w:rsidR="00B815B2">
              <w:rPr>
                <w:rFonts w:ascii="Times New Roman" w:hAnsi="Times New Roman" w:cs="Times New Roman"/>
                <w:b/>
                <w:bCs/>
              </w:rPr>
              <w:t>.</w:t>
            </w:r>
            <w:r w:rsidR="00752069">
              <w:rPr>
                <w:rFonts w:ascii="Times New Roman" w:hAnsi="Times New Roman" w:cs="Times New Roman"/>
                <w:b/>
                <w:bCs/>
              </w:rPr>
              <w:t>)</w:t>
            </w:r>
          </w:p>
        </w:tc>
      </w:tr>
      <w:tr w:rsidR="001666FB" w14:paraId="1B3D53DB" w14:textId="77777777" w:rsidTr="0009146B">
        <w:trPr>
          <w:trHeight w:val="679"/>
        </w:trPr>
        <w:tc>
          <w:tcPr>
            <w:tcW w:w="2689" w:type="dxa"/>
          </w:tcPr>
          <w:p w14:paraId="7F42CB85" w14:textId="77777777" w:rsidR="001666FB" w:rsidRDefault="001666FB" w:rsidP="0009146B">
            <w:pPr>
              <w:rPr>
                <w:rFonts w:ascii="Times New Roman" w:hAnsi="Times New Roman" w:cs="Times New Roman"/>
              </w:rPr>
            </w:pPr>
            <w:r w:rsidRPr="00D266B1">
              <w:rPr>
                <w:rFonts w:ascii="Times New Roman" w:hAnsi="Times New Roman" w:cs="Times New Roman"/>
              </w:rPr>
              <w:t>Broj organiziranih kulturnih manifestacija</w:t>
            </w:r>
          </w:p>
        </w:tc>
        <w:tc>
          <w:tcPr>
            <w:tcW w:w="2268" w:type="dxa"/>
            <w:vAlign w:val="center"/>
          </w:tcPr>
          <w:p w14:paraId="408696E4"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2126" w:type="dxa"/>
            <w:vAlign w:val="center"/>
          </w:tcPr>
          <w:p w14:paraId="06578020"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1979" w:type="dxa"/>
            <w:vAlign w:val="center"/>
          </w:tcPr>
          <w:p w14:paraId="65DAF030" w14:textId="2E20AE42" w:rsidR="001666FB" w:rsidRDefault="00575524" w:rsidP="0009146B">
            <w:pPr>
              <w:jc w:val="center"/>
              <w:rPr>
                <w:rFonts w:ascii="Times New Roman" w:hAnsi="Times New Roman" w:cs="Times New Roman"/>
              </w:rPr>
            </w:pPr>
            <w:r w:rsidRPr="00575524">
              <w:rPr>
                <w:rFonts w:ascii="Times New Roman" w:hAnsi="Times New Roman" w:cs="Times New Roman"/>
                <w:color w:val="000000" w:themeColor="text1"/>
              </w:rPr>
              <w:t>2</w:t>
            </w:r>
          </w:p>
        </w:tc>
      </w:tr>
      <w:tr w:rsidR="001666FB" w14:paraId="20DBB30D" w14:textId="77777777" w:rsidTr="0009146B">
        <w:trPr>
          <w:trHeight w:val="841"/>
        </w:trPr>
        <w:tc>
          <w:tcPr>
            <w:tcW w:w="2689" w:type="dxa"/>
          </w:tcPr>
          <w:p w14:paraId="1AC6BA0C" w14:textId="77777777" w:rsidR="001666FB" w:rsidRDefault="001666FB" w:rsidP="0009146B">
            <w:pPr>
              <w:rPr>
                <w:rFonts w:ascii="Times New Roman" w:hAnsi="Times New Roman" w:cs="Times New Roman"/>
              </w:rPr>
            </w:pPr>
            <w:r w:rsidRPr="00D266B1">
              <w:rPr>
                <w:rFonts w:ascii="Times New Roman" w:hAnsi="Times New Roman" w:cs="Times New Roman"/>
              </w:rPr>
              <w:t>Broj uređenih objekata i  sakralnih spomenika kulture</w:t>
            </w:r>
          </w:p>
        </w:tc>
        <w:tc>
          <w:tcPr>
            <w:tcW w:w="2268" w:type="dxa"/>
            <w:vAlign w:val="center"/>
          </w:tcPr>
          <w:p w14:paraId="54DC2EC2"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2126" w:type="dxa"/>
            <w:vAlign w:val="center"/>
          </w:tcPr>
          <w:p w14:paraId="1DFA9E7F"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1979" w:type="dxa"/>
            <w:vAlign w:val="center"/>
          </w:tcPr>
          <w:p w14:paraId="329F35B2" w14:textId="3DFDE553" w:rsidR="001666FB" w:rsidRDefault="00575524" w:rsidP="0009146B">
            <w:pPr>
              <w:jc w:val="center"/>
              <w:rPr>
                <w:rFonts w:ascii="Times New Roman" w:hAnsi="Times New Roman" w:cs="Times New Roman"/>
              </w:rPr>
            </w:pPr>
            <w:r>
              <w:rPr>
                <w:rFonts w:ascii="Times New Roman" w:hAnsi="Times New Roman" w:cs="Times New Roman"/>
              </w:rPr>
              <w:t>0</w:t>
            </w:r>
          </w:p>
        </w:tc>
      </w:tr>
      <w:tr w:rsidR="001666FB" w14:paraId="54F709F9" w14:textId="77777777" w:rsidTr="0009146B">
        <w:trPr>
          <w:trHeight w:val="841"/>
        </w:trPr>
        <w:tc>
          <w:tcPr>
            <w:tcW w:w="2689" w:type="dxa"/>
          </w:tcPr>
          <w:p w14:paraId="2770B4D8" w14:textId="77777777" w:rsidR="001666FB" w:rsidRPr="00D266B1" w:rsidRDefault="001666FB" w:rsidP="0009146B">
            <w:pPr>
              <w:rPr>
                <w:rFonts w:ascii="Times New Roman" w:hAnsi="Times New Roman" w:cs="Times New Roman"/>
              </w:rPr>
            </w:pPr>
            <w:r w:rsidRPr="00D266B1">
              <w:rPr>
                <w:rFonts w:ascii="Times New Roman" w:hAnsi="Times New Roman" w:cs="Times New Roman"/>
              </w:rPr>
              <w:t>Broj sufinanciranih programa i projekata Udruga u kulturi</w:t>
            </w:r>
          </w:p>
        </w:tc>
        <w:tc>
          <w:tcPr>
            <w:tcW w:w="2268" w:type="dxa"/>
            <w:vAlign w:val="center"/>
          </w:tcPr>
          <w:p w14:paraId="29D68202"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2126" w:type="dxa"/>
            <w:vAlign w:val="center"/>
          </w:tcPr>
          <w:p w14:paraId="254661C4" w14:textId="77777777" w:rsidR="001666FB" w:rsidRDefault="001666FB" w:rsidP="0009146B">
            <w:pPr>
              <w:jc w:val="center"/>
              <w:rPr>
                <w:rFonts w:ascii="Times New Roman" w:hAnsi="Times New Roman" w:cs="Times New Roman"/>
              </w:rPr>
            </w:pPr>
            <w:r>
              <w:rPr>
                <w:rFonts w:ascii="Times New Roman" w:hAnsi="Times New Roman" w:cs="Times New Roman"/>
              </w:rPr>
              <w:t>1</w:t>
            </w:r>
          </w:p>
        </w:tc>
        <w:tc>
          <w:tcPr>
            <w:tcW w:w="1979" w:type="dxa"/>
            <w:vAlign w:val="center"/>
          </w:tcPr>
          <w:p w14:paraId="18216A48" w14:textId="466E9940" w:rsidR="001666FB" w:rsidRDefault="00B815B2" w:rsidP="0009146B">
            <w:pPr>
              <w:jc w:val="center"/>
              <w:rPr>
                <w:rFonts w:ascii="Times New Roman" w:hAnsi="Times New Roman" w:cs="Times New Roman"/>
              </w:rPr>
            </w:pPr>
            <w:r>
              <w:rPr>
                <w:rFonts w:ascii="Times New Roman" w:hAnsi="Times New Roman" w:cs="Times New Roman"/>
              </w:rPr>
              <w:t>5</w:t>
            </w:r>
          </w:p>
        </w:tc>
      </w:tr>
      <w:bookmarkEnd w:id="11"/>
    </w:tbl>
    <w:p w14:paraId="2151B276" w14:textId="77777777" w:rsidR="003E560D" w:rsidRDefault="003E560D" w:rsidP="00D266B1">
      <w:pPr>
        <w:jc w:val="both"/>
        <w:rPr>
          <w:rFonts w:ascii="Times New Roman" w:hAnsi="Times New Roman" w:cs="Times New Roman"/>
          <w:b/>
          <w:bCs/>
          <w:sz w:val="24"/>
          <w:szCs w:val="24"/>
          <w:u w:val="single"/>
        </w:rPr>
      </w:pPr>
    </w:p>
    <w:p w14:paraId="357F72CD" w14:textId="5D0CBBE4" w:rsidR="00D266B1" w:rsidRPr="00A6370D" w:rsidRDefault="004F3E8C" w:rsidP="004F3E8C">
      <w:pPr>
        <w:spacing w:line="360" w:lineRule="auto"/>
        <w:jc w:val="both"/>
        <w:rPr>
          <w:rFonts w:ascii="Times New Roman" w:hAnsi="Times New Roman" w:cs="Times New Roman"/>
          <w:b/>
          <w:bCs/>
          <w:color w:val="000000" w:themeColor="text1"/>
          <w:sz w:val="24"/>
          <w:szCs w:val="24"/>
          <w:u w:val="single"/>
        </w:rPr>
      </w:pPr>
      <w:r w:rsidRPr="00A6370D">
        <w:rPr>
          <w:rFonts w:ascii="Times New Roman" w:hAnsi="Times New Roman" w:cs="Times New Roman"/>
          <w:b/>
          <w:bCs/>
          <w:color w:val="000000" w:themeColor="text1"/>
          <w:sz w:val="24"/>
          <w:szCs w:val="24"/>
          <w:u w:val="single"/>
        </w:rPr>
        <w:t>MJERA 9. RAZVOJ INFRASTRUKTURE, PROGRAMA I AKTIVNOSTI SOCIJALNIH USLUGA</w:t>
      </w:r>
    </w:p>
    <w:p w14:paraId="187CF31B" w14:textId="02335751" w:rsidR="00D266B1" w:rsidRPr="00A6370D" w:rsidRDefault="00D266B1"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Predmetna mjera doprinosi 5. cilju Nacionalne razvojne strategije do 2030. godine – SC 5. Zdrav, aktivan i kvalitetan život i 6. cilju – SC 6. Demografska revitalizacija i bolji položaj obitelji, na način da razvija nove socijalne usluge u zajednici, kao i održa</w:t>
      </w:r>
      <w:r w:rsidR="00E6294F" w:rsidRPr="00A6370D">
        <w:rPr>
          <w:rFonts w:ascii="Times New Roman" w:hAnsi="Times New Roman" w:cs="Times New Roman"/>
          <w:color w:val="000000" w:themeColor="text1"/>
          <w:sz w:val="24"/>
          <w:szCs w:val="24"/>
        </w:rPr>
        <w:t>va</w:t>
      </w:r>
      <w:r w:rsidRPr="00A6370D">
        <w:rPr>
          <w:rFonts w:ascii="Times New Roman" w:hAnsi="Times New Roman" w:cs="Times New Roman"/>
          <w:color w:val="000000" w:themeColor="text1"/>
          <w:sz w:val="24"/>
          <w:szCs w:val="24"/>
        </w:rPr>
        <w:t xml:space="preserve"> postojeće, a koje se odnose na usluge usmjerene prema mladima, starim i nemoćnim osobama te svim socijalno ugroženim skupinama. </w:t>
      </w:r>
      <w:r w:rsidR="00E6294F" w:rsidRPr="00A6370D">
        <w:rPr>
          <w:rFonts w:ascii="Times New Roman" w:hAnsi="Times New Roman" w:cs="Times New Roman"/>
          <w:color w:val="000000" w:themeColor="text1"/>
          <w:sz w:val="24"/>
          <w:szCs w:val="24"/>
        </w:rPr>
        <w:t>Cilj je u</w:t>
      </w:r>
      <w:r w:rsidRPr="00A6370D">
        <w:rPr>
          <w:rFonts w:ascii="Times New Roman" w:hAnsi="Times New Roman" w:cs="Times New Roman"/>
          <w:color w:val="000000" w:themeColor="text1"/>
          <w:sz w:val="24"/>
          <w:szCs w:val="24"/>
        </w:rPr>
        <w:t>naprijediti sustav socijalnih usluga za svakog korisnika i društva u cjelini.</w:t>
      </w:r>
      <w:r w:rsidR="00AB088E" w:rsidRPr="00A6370D">
        <w:rPr>
          <w:rFonts w:ascii="Times New Roman" w:hAnsi="Times New Roman" w:cs="Times New Roman"/>
          <w:color w:val="000000" w:themeColor="text1"/>
          <w:sz w:val="24"/>
          <w:szCs w:val="24"/>
        </w:rPr>
        <w:t xml:space="preserve"> U okviru ove mjere planirane aktivnosti su:</w:t>
      </w:r>
    </w:p>
    <w:p w14:paraId="6A34F3D3" w14:textId="77777777" w:rsidR="00AB088E" w:rsidRPr="00A6370D" w:rsidRDefault="00AB088E"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 Troškovi stanovanja</w:t>
      </w:r>
    </w:p>
    <w:p w14:paraId="0C7AD6A6" w14:textId="77777777" w:rsidR="00AB088E" w:rsidRPr="00A6370D" w:rsidRDefault="00AB088E"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 Pomoć socijalno ugroženim obiteljima</w:t>
      </w:r>
    </w:p>
    <w:p w14:paraId="5F894E7B" w14:textId="555DB406" w:rsidR="00AB088E" w:rsidRPr="00A6370D" w:rsidRDefault="00AB088E"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 Suf</w:t>
      </w:r>
      <w:r w:rsidR="00CB78B2" w:rsidRPr="00A6370D">
        <w:rPr>
          <w:rFonts w:ascii="Times New Roman" w:hAnsi="Times New Roman" w:cs="Times New Roman"/>
          <w:color w:val="000000" w:themeColor="text1"/>
          <w:sz w:val="24"/>
          <w:szCs w:val="24"/>
        </w:rPr>
        <w:t xml:space="preserve">inanciranje </w:t>
      </w:r>
      <w:r w:rsidRPr="00A6370D">
        <w:rPr>
          <w:rFonts w:ascii="Times New Roman" w:hAnsi="Times New Roman" w:cs="Times New Roman"/>
          <w:color w:val="000000" w:themeColor="text1"/>
          <w:sz w:val="24"/>
          <w:szCs w:val="24"/>
        </w:rPr>
        <w:t>ljekarne, hitne pomoći i prijevoza na radionicu – Zaprešić</w:t>
      </w:r>
    </w:p>
    <w:p w14:paraId="3112B28B" w14:textId="6E6EC901" w:rsidR="00CB3A7D" w:rsidRDefault="00AB088E" w:rsidP="0074699C">
      <w:pPr>
        <w:spacing w:line="360" w:lineRule="auto"/>
        <w:jc w:val="both"/>
        <w:rPr>
          <w:rFonts w:ascii="Times New Roman" w:hAnsi="Times New Roman" w:cs="Times New Roman"/>
          <w:color w:val="000000" w:themeColor="text1"/>
          <w:sz w:val="24"/>
          <w:szCs w:val="24"/>
        </w:rPr>
      </w:pPr>
      <w:r w:rsidRPr="00575524">
        <w:rPr>
          <w:rFonts w:ascii="Times New Roman" w:hAnsi="Times New Roman" w:cs="Times New Roman"/>
          <w:color w:val="000000" w:themeColor="text1"/>
          <w:sz w:val="24"/>
          <w:szCs w:val="24"/>
        </w:rPr>
        <w:t>• Tekući projekt Aktivni u zajednici</w:t>
      </w:r>
    </w:p>
    <w:p w14:paraId="15E073D8" w14:textId="77777777" w:rsidR="00CB3A7D" w:rsidRDefault="00CB3A7D" w:rsidP="000D3305">
      <w:pPr>
        <w:spacing w:line="276" w:lineRule="auto"/>
        <w:jc w:val="both"/>
        <w:rPr>
          <w:rFonts w:ascii="Times New Roman" w:hAnsi="Times New Roman" w:cs="Times New Roman"/>
          <w:color w:val="000000" w:themeColor="text1"/>
          <w:sz w:val="24"/>
          <w:szCs w:val="24"/>
        </w:rPr>
      </w:pPr>
    </w:p>
    <w:p w14:paraId="5C11D83F" w14:textId="14285D76" w:rsidR="00CB3A7D" w:rsidRDefault="00430223" w:rsidP="00CB3A7D">
      <w:pPr>
        <w:spacing w:line="360" w:lineRule="auto"/>
        <w:jc w:val="both"/>
        <w:rPr>
          <w:rFonts w:ascii="Times New Roman" w:hAnsi="Times New Roman" w:cs="Times New Roman"/>
          <w:color w:val="000000" w:themeColor="text1"/>
          <w:sz w:val="24"/>
          <w:szCs w:val="24"/>
        </w:rPr>
      </w:pPr>
      <w:r w:rsidRPr="00430223">
        <w:rPr>
          <w:rFonts w:ascii="Times New Roman" w:hAnsi="Times New Roman" w:cs="Times New Roman"/>
          <w:color w:val="000000" w:themeColor="text1"/>
          <w:sz w:val="24"/>
          <w:szCs w:val="24"/>
        </w:rPr>
        <w:t>Tijekom prosinca 2025. godine, općinska uprava službeno je dodijelila tri nova ugovora mladim obiteljima koje su ostvarile pravo na poticaje za stambeno zbrinjavanje.</w:t>
      </w:r>
      <w:r>
        <w:rPr>
          <w:rFonts w:ascii="Times New Roman" w:hAnsi="Times New Roman" w:cs="Times New Roman"/>
          <w:color w:val="000000" w:themeColor="text1"/>
        </w:rPr>
        <w:t xml:space="preserve"> </w:t>
      </w:r>
      <w:r w:rsidR="00CB3A7D" w:rsidRPr="00575524">
        <w:rPr>
          <w:rFonts w:ascii="Times New Roman" w:hAnsi="Times New Roman" w:cs="Times New Roman"/>
          <w:color w:val="000000" w:themeColor="text1"/>
          <w:sz w:val="24"/>
          <w:szCs w:val="24"/>
        </w:rPr>
        <w:t xml:space="preserve">Projekt „Aktivni u zajednici“ </w:t>
      </w:r>
      <w:r w:rsidR="00575524" w:rsidRPr="00575524">
        <w:rPr>
          <w:rFonts w:ascii="Times New Roman" w:hAnsi="Times New Roman" w:cs="Times New Roman"/>
          <w:color w:val="000000" w:themeColor="text1"/>
          <w:sz w:val="24"/>
          <w:szCs w:val="24"/>
        </w:rPr>
        <w:t xml:space="preserve">je </w:t>
      </w:r>
      <w:r w:rsidR="00CB3A7D" w:rsidRPr="00575524">
        <w:rPr>
          <w:rFonts w:ascii="Times New Roman" w:hAnsi="Times New Roman" w:cs="Times New Roman"/>
          <w:color w:val="000000" w:themeColor="text1"/>
          <w:sz w:val="24"/>
          <w:szCs w:val="24"/>
        </w:rPr>
        <w:t xml:space="preserve">završen 2023. godine, a tijekom njegova trajanja bio je usmjeren </w:t>
      </w:r>
      <w:r w:rsidR="00CB3A7D" w:rsidRPr="00CB3A7D">
        <w:rPr>
          <w:rFonts w:ascii="Times New Roman" w:hAnsi="Times New Roman" w:cs="Times New Roman"/>
          <w:color w:val="000000" w:themeColor="text1"/>
          <w:sz w:val="24"/>
          <w:szCs w:val="24"/>
        </w:rPr>
        <w:t>na rješavanje problema dugotrajne nezaposlenosti mladih u dobi od 15 do 29 godina te osoba starijih od 54 godine na području Općine. Cilj projekta bio je osnažiti ranjivu skupinu pružanjem kompetencija, znanja i vještina koje povećavaju zapošljivost i socijalnu uključenost te potiču aktivno sudjelovanje u društvu</w:t>
      </w:r>
      <w:r w:rsidR="00575524">
        <w:rPr>
          <w:rFonts w:ascii="Times New Roman" w:hAnsi="Times New Roman" w:cs="Times New Roman"/>
          <w:color w:val="000000" w:themeColor="text1"/>
          <w:sz w:val="24"/>
          <w:szCs w:val="24"/>
        </w:rPr>
        <w:t>. U 2025. godini Općina nije pružala pomoć socijalnou</w:t>
      </w:r>
      <w:r w:rsidR="00456ADD">
        <w:rPr>
          <w:rFonts w:ascii="Times New Roman" w:hAnsi="Times New Roman" w:cs="Times New Roman"/>
          <w:color w:val="000000" w:themeColor="text1"/>
          <w:sz w:val="24"/>
          <w:szCs w:val="24"/>
        </w:rPr>
        <w:t xml:space="preserve"> </w:t>
      </w:r>
      <w:r w:rsidR="00575524">
        <w:rPr>
          <w:rFonts w:ascii="Times New Roman" w:hAnsi="Times New Roman" w:cs="Times New Roman"/>
          <w:color w:val="000000" w:themeColor="text1"/>
          <w:sz w:val="24"/>
          <w:szCs w:val="24"/>
        </w:rPr>
        <w:t>groženim obiteljima.</w:t>
      </w:r>
      <w:r w:rsidR="00CB3A7D" w:rsidRPr="00CB3A7D">
        <w:rPr>
          <w:rFonts w:ascii="Times New Roman" w:hAnsi="Times New Roman" w:cs="Times New Roman"/>
          <w:color w:val="000000" w:themeColor="text1"/>
          <w:sz w:val="24"/>
          <w:szCs w:val="24"/>
        </w:rPr>
        <w:t xml:space="preserve"> Osim toga, Općina je sufinancirala rad Crvenog križa na zakonskoj osnovi, čime je dodatno podržala lokalnu zajednicu. Provedba navedenih mjera kontinuirano se nastavlja te je i dalje u tijeku.</w:t>
      </w:r>
    </w:p>
    <w:p w14:paraId="779EB742" w14:textId="77777777" w:rsidR="00CB3A7D" w:rsidRDefault="00CB3A7D" w:rsidP="000D3305">
      <w:pPr>
        <w:spacing w:line="276" w:lineRule="auto"/>
        <w:jc w:val="both"/>
        <w:rPr>
          <w:rFonts w:ascii="Times New Roman" w:hAnsi="Times New Roman" w:cs="Times New Roman"/>
          <w:color w:val="000000" w:themeColor="text1"/>
          <w:sz w:val="24"/>
          <w:szCs w:val="24"/>
        </w:rPr>
      </w:pPr>
    </w:p>
    <w:p w14:paraId="52EDE2D7" w14:textId="020AE924" w:rsidR="00AB088E" w:rsidRPr="00A6370D" w:rsidRDefault="00AB088E" w:rsidP="000D3305">
      <w:pPr>
        <w:spacing w:line="276"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AB088E" w14:paraId="5E9CCF8F" w14:textId="77777777" w:rsidTr="0045368C">
        <w:trPr>
          <w:trHeight w:val="538"/>
        </w:trPr>
        <w:tc>
          <w:tcPr>
            <w:tcW w:w="2689" w:type="dxa"/>
            <w:shd w:val="clear" w:color="auto" w:fill="C5E0B3" w:themeFill="accent6" w:themeFillTint="66"/>
          </w:tcPr>
          <w:p w14:paraId="0B244460" w14:textId="77777777" w:rsidR="00AB088E" w:rsidRPr="00353FAC" w:rsidRDefault="00AB088E" w:rsidP="00F7728E">
            <w:pPr>
              <w:jc w:val="center"/>
              <w:rPr>
                <w:rFonts w:ascii="Times New Roman" w:hAnsi="Times New Roman" w:cs="Times New Roman"/>
                <w:b/>
                <w:bCs/>
              </w:rPr>
            </w:pPr>
            <w:bookmarkStart w:id="12" w:name="_Hlk187758936"/>
            <w:r w:rsidRPr="00353FAC">
              <w:rPr>
                <w:rFonts w:ascii="Times New Roman" w:hAnsi="Times New Roman" w:cs="Times New Roman"/>
                <w:b/>
                <w:bCs/>
              </w:rPr>
              <w:t>Pokazatelji rezultata mjere</w:t>
            </w:r>
          </w:p>
        </w:tc>
        <w:tc>
          <w:tcPr>
            <w:tcW w:w="2268" w:type="dxa"/>
            <w:shd w:val="clear" w:color="auto" w:fill="C5E0B3" w:themeFill="accent6" w:themeFillTint="66"/>
          </w:tcPr>
          <w:p w14:paraId="095FCA6E" w14:textId="77777777" w:rsidR="00AB088E" w:rsidRPr="00353FAC" w:rsidRDefault="00AB088E" w:rsidP="00F7728E">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3AE5903D" w14:textId="39E8950A" w:rsidR="00AB088E" w:rsidRPr="00353FAC" w:rsidRDefault="00AB088E" w:rsidP="00F7728E">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63D58642" w14:textId="77777777" w:rsidR="00AB088E" w:rsidRDefault="00AB088E" w:rsidP="00F7728E">
            <w:pPr>
              <w:jc w:val="center"/>
              <w:rPr>
                <w:rFonts w:ascii="Times New Roman" w:hAnsi="Times New Roman" w:cs="Times New Roman"/>
                <w:b/>
                <w:bCs/>
              </w:rPr>
            </w:pPr>
            <w:r w:rsidRPr="00353FAC">
              <w:rPr>
                <w:rFonts w:ascii="Times New Roman" w:hAnsi="Times New Roman" w:cs="Times New Roman"/>
                <w:b/>
                <w:bCs/>
              </w:rPr>
              <w:t>Ostvarena vrijednost</w:t>
            </w:r>
          </w:p>
          <w:p w14:paraId="13DB496E" w14:textId="7735B8E6" w:rsidR="00564661" w:rsidRPr="00353FAC" w:rsidRDefault="00564661" w:rsidP="00F7728E">
            <w:pPr>
              <w:jc w:val="center"/>
              <w:rPr>
                <w:rFonts w:ascii="Times New Roman" w:hAnsi="Times New Roman" w:cs="Times New Roman"/>
                <w:b/>
                <w:bCs/>
              </w:rPr>
            </w:pPr>
            <w:r>
              <w:rPr>
                <w:rFonts w:ascii="Times New Roman" w:hAnsi="Times New Roman" w:cs="Times New Roman"/>
                <w:b/>
                <w:bCs/>
              </w:rPr>
              <w:t>( siječanj-</w:t>
            </w:r>
            <w:r w:rsidR="001666FB">
              <w:rPr>
                <w:rFonts w:ascii="Times New Roman" w:hAnsi="Times New Roman" w:cs="Times New Roman"/>
                <w:b/>
                <w:bCs/>
              </w:rPr>
              <w:t>prosinac</w:t>
            </w:r>
            <w:r>
              <w:rPr>
                <w:rFonts w:ascii="Times New Roman" w:hAnsi="Times New Roman" w:cs="Times New Roman"/>
                <w:b/>
                <w:bCs/>
              </w:rPr>
              <w:t xml:space="preserve"> 202</w:t>
            </w:r>
            <w:r w:rsidR="00CB3A7D">
              <w:rPr>
                <w:rFonts w:ascii="Times New Roman" w:hAnsi="Times New Roman" w:cs="Times New Roman"/>
                <w:b/>
                <w:bCs/>
              </w:rPr>
              <w:t>5.</w:t>
            </w:r>
            <w:r>
              <w:rPr>
                <w:rFonts w:ascii="Times New Roman" w:hAnsi="Times New Roman" w:cs="Times New Roman"/>
                <w:b/>
                <w:bCs/>
              </w:rPr>
              <w:t>)</w:t>
            </w:r>
          </w:p>
        </w:tc>
      </w:tr>
      <w:tr w:rsidR="00AB088E" w14:paraId="7DABDCD2" w14:textId="77777777" w:rsidTr="00F7728E">
        <w:trPr>
          <w:trHeight w:val="844"/>
        </w:trPr>
        <w:tc>
          <w:tcPr>
            <w:tcW w:w="2689" w:type="dxa"/>
          </w:tcPr>
          <w:p w14:paraId="40D38F8B" w14:textId="4D0D0AE0" w:rsidR="00AB088E" w:rsidRDefault="00AB088E" w:rsidP="00F7728E">
            <w:pPr>
              <w:rPr>
                <w:rFonts w:ascii="Times New Roman" w:hAnsi="Times New Roman" w:cs="Times New Roman"/>
              </w:rPr>
            </w:pPr>
            <w:r w:rsidRPr="00AB088E">
              <w:rPr>
                <w:rFonts w:ascii="Times New Roman" w:hAnsi="Times New Roman" w:cs="Times New Roman"/>
              </w:rPr>
              <w:t>Broj dodijeljenih donacija socijalno ugroženim obiteljima</w:t>
            </w:r>
          </w:p>
        </w:tc>
        <w:tc>
          <w:tcPr>
            <w:tcW w:w="2268" w:type="dxa"/>
          </w:tcPr>
          <w:p w14:paraId="0F36A53C" w14:textId="35D456F6" w:rsidR="00AB088E" w:rsidRPr="000B4521" w:rsidRDefault="00C371FD" w:rsidP="00F7728E">
            <w:pPr>
              <w:jc w:val="center"/>
              <w:rPr>
                <w:rFonts w:ascii="Times New Roman" w:hAnsi="Times New Roman" w:cs="Times New Roman"/>
                <w:color w:val="000000" w:themeColor="text1"/>
              </w:rPr>
            </w:pPr>
            <w:r w:rsidRPr="000B4521">
              <w:rPr>
                <w:rFonts w:ascii="Times New Roman" w:hAnsi="Times New Roman" w:cs="Times New Roman"/>
                <w:color w:val="000000" w:themeColor="text1"/>
              </w:rPr>
              <w:t>12</w:t>
            </w:r>
          </w:p>
        </w:tc>
        <w:tc>
          <w:tcPr>
            <w:tcW w:w="2126" w:type="dxa"/>
          </w:tcPr>
          <w:p w14:paraId="3E6DAB31" w14:textId="0C19BFBC" w:rsidR="00AB088E" w:rsidRPr="000B4521" w:rsidRDefault="00C371FD" w:rsidP="00F7728E">
            <w:pPr>
              <w:jc w:val="center"/>
              <w:rPr>
                <w:rFonts w:ascii="Times New Roman" w:hAnsi="Times New Roman" w:cs="Times New Roman"/>
                <w:color w:val="000000" w:themeColor="text1"/>
              </w:rPr>
            </w:pPr>
            <w:r w:rsidRPr="000B4521">
              <w:rPr>
                <w:rFonts w:ascii="Times New Roman" w:hAnsi="Times New Roman" w:cs="Times New Roman"/>
                <w:color w:val="000000" w:themeColor="text1"/>
              </w:rPr>
              <w:t>15</w:t>
            </w:r>
          </w:p>
        </w:tc>
        <w:tc>
          <w:tcPr>
            <w:tcW w:w="1979" w:type="dxa"/>
          </w:tcPr>
          <w:p w14:paraId="104D39B7" w14:textId="5E6BE468" w:rsidR="00AB088E" w:rsidRPr="000B4521" w:rsidRDefault="000B4521" w:rsidP="00F7728E">
            <w:pPr>
              <w:jc w:val="center"/>
              <w:rPr>
                <w:rFonts w:ascii="Times New Roman" w:hAnsi="Times New Roman" w:cs="Times New Roman"/>
                <w:color w:val="000000" w:themeColor="text1"/>
              </w:rPr>
            </w:pPr>
            <w:r>
              <w:rPr>
                <w:rFonts w:ascii="Times New Roman" w:hAnsi="Times New Roman" w:cs="Times New Roman"/>
                <w:color w:val="000000" w:themeColor="text1"/>
              </w:rPr>
              <w:t>0</w:t>
            </w:r>
          </w:p>
        </w:tc>
      </w:tr>
      <w:tr w:rsidR="00AB088E" w14:paraId="0E97C934" w14:textId="77777777" w:rsidTr="00F7728E">
        <w:trPr>
          <w:trHeight w:val="841"/>
        </w:trPr>
        <w:tc>
          <w:tcPr>
            <w:tcW w:w="2689" w:type="dxa"/>
          </w:tcPr>
          <w:p w14:paraId="45435F19" w14:textId="7924DA09" w:rsidR="00AB088E" w:rsidRDefault="00AB088E" w:rsidP="00F7728E">
            <w:pPr>
              <w:rPr>
                <w:rFonts w:ascii="Times New Roman" w:hAnsi="Times New Roman" w:cs="Times New Roman"/>
              </w:rPr>
            </w:pPr>
            <w:r w:rsidRPr="00AB088E">
              <w:rPr>
                <w:rFonts w:ascii="Times New Roman" w:hAnsi="Times New Roman" w:cs="Times New Roman"/>
              </w:rPr>
              <w:t>Broj korisnika koji primaju pomoć za troškove stanovanja</w:t>
            </w:r>
          </w:p>
        </w:tc>
        <w:tc>
          <w:tcPr>
            <w:tcW w:w="2268" w:type="dxa"/>
          </w:tcPr>
          <w:p w14:paraId="44A410D5" w14:textId="52DD45FE" w:rsidR="00AB088E" w:rsidRDefault="00C371FD" w:rsidP="00F7728E">
            <w:pPr>
              <w:jc w:val="center"/>
              <w:rPr>
                <w:rFonts w:ascii="Times New Roman" w:hAnsi="Times New Roman" w:cs="Times New Roman"/>
              </w:rPr>
            </w:pPr>
            <w:r>
              <w:rPr>
                <w:rFonts w:ascii="Times New Roman" w:hAnsi="Times New Roman" w:cs="Times New Roman"/>
              </w:rPr>
              <w:t>2</w:t>
            </w:r>
          </w:p>
        </w:tc>
        <w:tc>
          <w:tcPr>
            <w:tcW w:w="2126" w:type="dxa"/>
          </w:tcPr>
          <w:p w14:paraId="6526918B" w14:textId="0DD3120B" w:rsidR="00AB088E" w:rsidRDefault="00C371FD" w:rsidP="00C371FD">
            <w:pPr>
              <w:jc w:val="center"/>
              <w:rPr>
                <w:rFonts w:ascii="Times New Roman" w:hAnsi="Times New Roman" w:cs="Times New Roman"/>
              </w:rPr>
            </w:pPr>
            <w:r>
              <w:rPr>
                <w:rFonts w:ascii="Times New Roman" w:hAnsi="Times New Roman" w:cs="Times New Roman"/>
              </w:rPr>
              <w:t>2</w:t>
            </w:r>
          </w:p>
        </w:tc>
        <w:tc>
          <w:tcPr>
            <w:tcW w:w="1979" w:type="dxa"/>
          </w:tcPr>
          <w:p w14:paraId="13AA7D5B" w14:textId="6B8AE26E" w:rsidR="00AB088E" w:rsidRDefault="000129F0" w:rsidP="00F7728E">
            <w:pPr>
              <w:jc w:val="center"/>
              <w:rPr>
                <w:rFonts w:ascii="Times New Roman" w:hAnsi="Times New Roman" w:cs="Times New Roman"/>
              </w:rPr>
            </w:pPr>
            <w:r>
              <w:rPr>
                <w:rFonts w:ascii="Times New Roman" w:hAnsi="Times New Roman" w:cs="Times New Roman"/>
              </w:rPr>
              <w:t>8</w:t>
            </w:r>
          </w:p>
        </w:tc>
      </w:tr>
      <w:bookmarkEnd w:id="12"/>
    </w:tbl>
    <w:p w14:paraId="34ECA034" w14:textId="77777777" w:rsidR="003E560D" w:rsidRDefault="003E560D" w:rsidP="00AB088E">
      <w:pPr>
        <w:jc w:val="both"/>
        <w:rPr>
          <w:rFonts w:ascii="Times New Roman" w:hAnsi="Times New Roman" w:cs="Times New Roman"/>
          <w:b/>
          <w:bCs/>
          <w:sz w:val="24"/>
          <w:szCs w:val="24"/>
          <w:u w:val="single"/>
        </w:rPr>
      </w:pPr>
    </w:p>
    <w:p w14:paraId="4D2F36C3" w14:textId="7E2F2D54" w:rsidR="00AB088E" w:rsidRPr="00A6370D" w:rsidRDefault="004F3E8C" w:rsidP="00AB088E">
      <w:pPr>
        <w:jc w:val="both"/>
        <w:rPr>
          <w:rFonts w:ascii="Times New Roman" w:hAnsi="Times New Roman" w:cs="Times New Roman"/>
          <w:b/>
          <w:bCs/>
          <w:color w:val="000000" w:themeColor="text1"/>
          <w:sz w:val="24"/>
          <w:szCs w:val="24"/>
          <w:u w:val="single"/>
        </w:rPr>
      </w:pPr>
      <w:r w:rsidRPr="00A6370D">
        <w:rPr>
          <w:rFonts w:ascii="Times New Roman" w:hAnsi="Times New Roman" w:cs="Times New Roman"/>
          <w:b/>
          <w:bCs/>
          <w:color w:val="000000" w:themeColor="text1"/>
          <w:sz w:val="24"/>
          <w:szCs w:val="24"/>
          <w:u w:val="single"/>
        </w:rPr>
        <w:t>MJERA 10. UNAPREĐENJE SUSTAVA ZDRAVSTVENE ZAŠTITE</w:t>
      </w:r>
    </w:p>
    <w:p w14:paraId="13AFE7C7" w14:textId="72BDD18E" w:rsidR="00AB088E" w:rsidRPr="00A6370D" w:rsidRDefault="00AB088E"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 xml:space="preserve">Predmetna mjera doprinosi 5. cilju Nacionalne razvojne strategije do 2030. godine – SC 5. Zdrav, aktivan i kvalitetan život, na način da </w:t>
      </w:r>
      <w:r w:rsidR="00EC5126" w:rsidRPr="00A6370D">
        <w:rPr>
          <w:rFonts w:ascii="Times New Roman" w:hAnsi="Times New Roman" w:cs="Times New Roman"/>
          <w:color w:val="000000" w:themeColor="text1"/>
          <w:sz w:val="24"/>
          <w:szCs w:val="24"/>
        </w:rPr>
        <w:t>postiže veću razinu opremljenosti i uključenosti svih dionika u sferama djelovanja zdravstvene zaštite stanovnika. Pod tim se podrazumijeva povećanje razine zdravstvene zaštite stanovnika povećanjem zdravstvenog i socijalnog standarda objekata, opreme i vozila, kvalitetnijom i boljom organizacijom te većom dostupnosti i većom kvalitetom zdravstvenih usluga. U okviru ove mjere planirane aktivnosti su:</w:t>
      </w:r>
    </w:p>
    <w:p w14:paraId="34F479AB" w14:textId="5C99C320" w:rsidR="00E03CFF" w:rsidRPr="00A6370D" w:rsidRDefault="00EC5126"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t>• Kapitalni projekt Izgradnja poslovne zgrade – ambulanta – poduzetnički inkubator</w:t>
      </w:r>
    </w:p>
    <w:p w14:paraId="62985FCC" w14:textId="4D989E43" w:rsidR="00CB3A7D" w:rsidRPr="00575524" w:rsidRDefault="00575524" w:rsidP="004F3E8C">
      <w:pPr>
        <w:spacing w:line="360" w:lineRule="auto"/>
        <w:jc w:val="both"/>
        <w:rPr>
          <w:rFonts w:ascii="Times New Roman" w:hAnsi="Times New Roman" w:cs="Times New Roman"/>
          <w:color w:val="000000" w:themeColor="text1"/>
          <w:sz w:val="24"/>
          <w:szCs w:val="24"/>
        </w:rPr>
      </w:pPr>
      <w:r w:rsidRPr="00575524">
        <w:rPr>
          <w:rFonts w:ascii="Times New Roman" w:hAnsi="Times New Roman" w:cs="Times New Roman"/>
          <w:color w:val="000000" w:themeColor="text1"/>
          <w:sz w:val="24"/>
          <w:szCs w:val="24"/>
        </w:rPr>
        <w:t>U Općini Dubravica u 2022. godini otvorena je moderna poslovna zgrada koja raspolaže s 44 parkirna mjesta i u kojoj su u funkciji prostori za ambulantu, uključujući ambulantu opće prakse i stomatološku ambulantu. Dio prostorija namijenjen je najmu, dok je prvi kat zgrade predviđen za Poduzetnički inkubator, čime se potiče razvoj poduzetništva i stvaranje novih poslovnih prilika. Tijekom 2024. godine raspisan je jedan Javni poziv za najam prostora u poduzetničkom inkubatoru, objavljen u siječnju, nakon čega je iznajmljen poslovni prostor broj 2, smješten u sredini prvog kata zgrade. Tijekom 2025. godine raspisan je natječaj o zakupu poslovnog prostora te je u najam dan poslovni prostor 3. Provedba i daljnje aktivnosti vezane uz korištenje i najam prostora u Poduzetničkom inkubatoru kontinuirano se nastavljaju te su mjere i dalje u tijeku.</w:t>
      </w:r>
    </w:p>
    <w:p w14:paraId="5F406AFF" w14:textId="77777777" w:rsidR="00017ADB" w:rsidRDefault="00017ADB" w:rsidP="004F3E8C">
      <w:pPr>
        <w:spacing w:line="360" w:lineRule="auto"/>
        <w:jc w:val="both"/>
        <w:rPr>
          <w:rFonts w:ascii="Times New Roman" w:hAnsi="Times New Roman" w:cs="Times New Roman"/>
          <w:color w:val="000000" w:themeColor="text1"/>
          <w:sz w:val="24"/>
          <w:szCs w:val="24"/>
        </w:rPr>
      </w:pPr>
    </w:p>
    <w:p w14:paraId="01EC20F3" w14:textId="77777777" w:rsidR="00017ADB" w:rsidRDefault="00017ADB" w:rsidP="004F3E8C">
      <w:pPr>
        <w:spacing w:line="360" w:lineRule="auto"/>
        <w:jc w:val="both"/>
        <w:rPr>
          <w:rFonts w:ascii="Times New Roman" w:hAnsi="Times New Roman" w:cs="Times New Roman"/>
          <w:color w:val="000000" w:themeColor="text1"/>
          <w:sz w:val="24"/>
          <w:szCs w:val="24"/>
        </w:rPr>
      </w:pPr>
    </w:p>
    <w:p w14:paraId="7B9F4EEF" w14:textId="77777777" w:rsidR="00017ADB" w:rsidRDefault="00017ADB" w:rsidP="004F3E8C">
      <w:pPr>
        <w:spacing w:line="360" w:lineRule="auto"/>
        <w:jc w:val="both"/>
        <w:rPr>
          <w:rFonts w:ascii="Times New Roman" w:hAnsi="Times New Roman" w:cs="Times New Roman"/>
          <w:color w:val="000000" w:themeColor="text1"/>
          <w:sz w:val="24"/>
          <w:szCs w:val="24"/>
        </w:rPr>
      </w:pPr>
    </w:p>
    <w:p w14:paraId="15C573F8" w14:textId="77777777" w:rsidR="00017ADB" w:rsidRDefault="00017ADB" w:rsidP="004F3E8C">
      <w:pPr>
        <w:spacing w:line="360" w:lineRule="auto"/>
        <w:jc w:val="both"/>
        <w:rPr>
          <w:rFonts w:ascii="Times New Roman" w:hAnsi="Times New Roman" w:cs="Times New Roman"/>
          <w:color w:val="000000" w:themeColor="text1"/>
          <w:sz w:val="24"/>
          <w:szCs w:val="24"/>
        </w:rPr>
      </w:pPr>
    </w:p>
    <w:p w14:paraId="3226908D" w14:textId="29A40E4D" w:rsidR="00EC5126" w:rsidRPr="00A6370D" w:rsidRDefault="00EC5126" w:rsidP="004F3E8C">
      <w:pPr>
        <w:spacing w:line="360" w:lineRule="auto"/>
        <w:jc w:val="both"/>
        <w:rPr>
          <w:rFonts w:ascii="Times New Roman" w:hAnsi="Times New Roman" w:cs="Times New Roman"/>
          <w:color w:val="000000" w:themeColor="text1"/>
          <w:sz w:val="24"/>
          <w:szCs w:val="24"/>
        </w:rPr>
      </w:pPr>
      <w:r w:rsidRPr="00A6370D">
        <w:rPr>
          <w:rFonts w:ascii="Times New Roman" w:hAnsi="Times New Roman" w:cs="Times New Roman"/>
          <w:color w:val="000000" w:themeColor="text1"/>
          <w:sz w:val="24"/>
          <w:szCs w:val="24"/>
        </w:rPr>
        <w:lastRenderedPageBreak/>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9B477A" w14:paraId="4520509F" w14:textId="77777777" w:rsidTr="0009146B">
        <w:trPr>
          <w:trHeight w:val="970"/>
        </w:trPr>
        <w:tc>
          <w:tcPr>
            <w:tcW w:w="2689" w:type="dxa"/>
            <w:shd w:val="clear" w:color="auto" w:fill="C5E0B3" w:themeFill="accent6" w:themeFillTint="66"/>
          </w:tcPr>
          <w:p w14:paraId="704EDCBA" w14:textId="77777777" w:rsidR="009B477A" w:rsidRPr="00353FAC" w:rsidRDefault="009B477A" w:rsidP="0009146B">
            <w:pPr>
              <w:jc w:val="center"/>
              <w:rPr>
                <w:rFonts w:ascii="Times New Roman" w:hAnsi="Times New Roman" w:cs="Times New Roman"/>
                <w:b/>
                <w:bCs/>
              </w:rPr>
            </w:pPr>
            <w:bookmarkStart w:id="13" w:name="_Hlk187758947"/>
            <w:r w:rsidRPr="00353FAC">
              <w:rPr>
                <w:rFonts w:ascii="Times New Roman" w:hAnsi="Times New Roman" w:cs="Times New Roman"/>
                <w:b/>
                <w:bCs/>
              </w:rPr>
              <w:t>Pokazatelji rezultata mjere</w:t>
            </w:r>
          </w:p>
        </w:tc>
        <w:tc>
          <w:tcPr>
            <w:tcW w:w="2268" w:type="dxa"/>
            <w:shd w:val="clear" w:color="auto" w:fill="C5E0B3" w:themeFill="accent6" w:themeFillTint="66"/>
          </w:tcPr>
          <w:p w14:paraId="1C76D212" w14:textId="77777777"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1565B1D1" w14:textId="5B63789B"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Ciljna vrijednost 202</w:t>
            </w:r>
            <w:r w:rsidR="00826A2F">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79635805" w14:textId="77777777" w:rsidR="009B477A" w:rsidRDefault="009B477A"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7334A163" w14:textId="0E047AE1" w:rsidR="009B477A" w:rsidRPr="00353FAC" w:rsidRDefault="009B477A" w:rsidP="0009146B">
            <w:pPr>
              <w:jc w:val="center"/>
              <w:rPr>
                <w:rFonts w:ascii="Times New Roman" w:hAnsi="Times New Roman" w:cs="Times New Roman"/>
                <w:b/>
                <w:bCs/>
              </w:rPr>
            </w:pPr>
            <w:r>
              <w:rPr>
                <w:rFonts w:ascii="Times New Roman" w:hAnsi="Times New Roman" w:cs="Times New Roman"/>
                <w:b/>
                <w:bCs/>
              </w:rPr>
              <w:t>(siječanj-prosinac 202</w:t>
            </w:r>
            <w:r w:rsidR="00826A2F">
              <w:rPr>
                <w:rFonts w:ascii="Times New Roman" w:hAnsi="Times New Roman" w:cs="Times New Roman"/>
                <w:b/>
                <w:bCs/>
              </w:rPr>
              <w:t>5</w:t>
            </w:r>
            <w:r>
              <w:rPr>
                <w:rFonts w:ascii="Times New Roman" w:hAnsi="Times New Roman" w:cs="Times New Roman"/>
                <w:b/>
                <w:bCs/>
              </w:rPr>
              <w:t>.)</w:t>
            </w:r>
          </w:p>
        </w:tc>
      </w:tr>
      <w:tr w:rsidR="009B477A" w14:paraId="74A27C83" w14:textId="77777777" w:rsidTr="0009146B">
        <w:trPr>
          <w:trHeight w:val="844"/>
        </w:trPr>
        <w:tc>
          <w:tcPr>
            <w:tcW w:w="2689" w:type="dxa"/>
          </w:tcPr>
          <w:p w14:paraId="03C1AEC5" w14:textId="77777777" w:rsidR="009B477A" w:rsidRPr="008360DF" w:rsidRDefault="009B477A" w:rsidP="0009146B">
            <w:pPr>
              <w:rPr>
                <w:rFonts w:ascii="Times New Roman" w:hAnsi="Times New Roman" w:cs="Times New Roman"/>
                <w:color w:val="000000" w:themeColor="text1"/>
              </w:rPr>
            </w:pPr>
            <w:r w:rsidRPr="008360DF">
              <w:rPr>
                <w:rFonts w:ascii="Times New Roman" w:hAnsi="Times New Roman" w:cs="Times New Roman"/>
                <w:color w:val="000000" w:themeColor="text1"/>
              </w:rPr>
              <w:t>Postotak izgrađenosti zgrade ambulante</w:t>
            </w:r>
          </w:p>
        </w:tc>
        <w:tc>
          <w:tcPr>
            <w:tcW w:w="2268" w:type="dxa"/>
            <w:vAlign w:val="center"/>
          </w:tcPr>
          <w:p w14:paraId="385A6839" w14:textId="77777777" w:rsidR="009B477A" w:rsidRPr="0063726B" w:rsidRDefault="009B477A" w:rsidP="0009146B">
            <w:pPr>
              <w:jc w:val="center"/>
              <w:rPr>
                <w:rFonts w:ascii="Times New Roman" w:hAnsi="Times New Roman" w:cs="Times New Roman"/>
                <w:color w:val="EE0000"/>
              </w:rPr>
            </w:pPr>
            <w:r w:rsidRPr="00697483">
              <w:rPr>
                <w:rFonts w:ascii="Times New Roman" w:hAnsi="Times New Roman" w:cs="Times New Roman"/>
              </w:rPr>
              <w:t>80</w:t>
            </w:r>
          </w:p>
        </w:tc>
        <w:tc>
          <w:tcPr>
            <w:tcW w:w="2126" w:type="dxa"/>
            <w:vAlign w:val="center"/>
          </w:tcPr>
          <w:p w14:paraId="7F5D366F" w14:textId="0C442D9E" w:rsidR="009B477A" w:rsidRPr="00697483" w:rsidRDefault="00697483" w:rsidP="0009146B">
            <w:pPr>
              <w:jc w:val="center"/>
              <w:rPr>
                <w:rFonts w:ascii="Times New Roman" w:hAnsi="Times New Roman" w:cs="Times New Roman"/>
              </w:rPr>
            </w:pPr>
            <w:r w:rsidRPr="00697483">
              <w:rPr>
                <w:rFonts w:ascii="Times New Roman" w:hAnsi="Times New Roman" w:cs="Times New Roman"/>
              </w:rPr>
              <w:t>0</w:t>
            </w:r>
          </w:p>
        </w:tc>
        <w:tc>
          <w:tcPr>
            <w:tcW w:w="1979" w:type="dxa"/>
            <w:vAlign w:val="center"/>
          </w:tcPr>
          <w:p w14:paraId="35FE3776" w14:textId="6A5C75E7" w:rsidR="009B477A" w:rsidRPr="00697483" w:rsidRDefault="00697483" w:rsidP="0009146B">
            <w:pPr>
              <w:jc w:val="center"/>
              <w:rPr>
                <w:rFonts w:ascii="Times New Roman" w:hAnsi="Times New Roman" w:cs="Times New Roman"/>
              </w:rPr>
            </w:pPr>
            <w:r w:rsidRPr="00697483">
              <w:rPr>
                <w:rFonts w:ascii="Times New Roman" w:hAnsi="Times New Roman" w:cs="Times New Roman"/>
              </w:rPr>
              <w:t>0</w:t>
            </w:r>
          </w:p>
        </w:tc>
      </w:tr>
      <w:tr w:rsidR="009B477A" w14:paraId="0ACE58F6" w14:textId="77777777" w:rsidTr="0009146B">
        <w:trPr>
          <w:trHeight w:val="841"/>
        </w:trPr>
        <w:tc>
          <w:tcPr>
            <w:tcW w:w="2689" w:type="dxa"/>
          </w:tcPr>
          <w:p w14:paraId="188F94D8" w14:textId="77777777" w:rsidR="009B477A" w:rsidRPr="008360DF" w:rsidRDefault="009B477A" w:rsidP="0009146B">
            <w:pPr>
              <w:rPr>
                <w:rFonts w:ascii="Times New Roman" w:hAnsi="Times New Roman" w:cs="Times New Roman"/>
                <w:color w:val="000000" w:themeColor="text1"/>
              </w:rPr>
            </w:pPr>
            <w:r w:rsidRPr="008360DF">
              <w:rPr>
                <w:rFonts w:ascii="Times New Roman" w:hAnsi="Times New Roman" w:cs="Times New Roman"/>
                <w:color w:val="000000" w:themeColor="text1"/>
              </w:rPr>
              <w:t>Broj zdravstvenih usluga dostupnih u zgradi ambulante</w:t>
            </w:r>
          </w:p>
        </w:tc>
        <w:tc>
          <w:tcPr>
            <w:tcW w:w="2268" w:type="dxa"/>
            <w:vAlign w:val="center"/>
          </w:tcPr>
          <w:p w14:paraId="574DE1A2"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0</w:t>
            </w:r>
          </w:p>
        </w:tc>
        <w:tc>
          <w:tcPr>
            <w:tcW w:w="2126" w:type="dxa"/>
            <w:vAlign w:val="center"/>
          </w:tcPr>
          <w:p w14:paraId="61D5E269" w14:textId="1AA89282" w:rsidR="009B477A" w:rsidRPr="00697483" w:rsidRDefault="00697483" w:rsidP="0009146B">
            <w:pPr>
              <w:jc w:val="center"/>
              <w:rPr>
                <w:rFonts w:ascii="Times New Roman" w:hAnsi="Times New Roman" w:cs="Times New Roman"/>
              </w:rPr>
            </w:pPr>
            <w:r w:rsidRPr="00697483">
              <w:rPr>
                <w:rFonts w:ascii="Times New Roman" w:hAnsi="Times New Roman" w:cs="Times New Roman"/>
              </w:rPr>
              <w:t>0</w:t>
            </w:r>
          </w:p>
        </w:tc>
        <w:tc>
          <w:tcPr>
            <w:tcW w:w="1979" w:type="dxa"/>
            <w:vAlign w:val="center"/>
          </w:tcPr>
          <w:p w14:paraId="655BB8D3" w14:textId="0F1B88AF" w:rsidR="009B477A" w:rsidRPr="00697483" w:rsidRDefault="00697483" w:rsidP="0009146B">
            <w:pPr>
              <w:jc w:val="center"/>
              <w:rPr>
                <w:rFonts w:ascii="Times New Roman" w:hAnsi="Times New Roman" w:cs="Times New Roman"/>
              </w:rPr>
            </w:pPr>
            <w:r w:rsidRPr="00697483">
              <w:rPr>
                <w:rFonts w:ascii="Times New Roman" w:hAnsi="Times New Roman" w:cs="Times New Roman"/>
              </w:rPr>
              <w:t>0</w:t>
            </w:r>
          </w:p>
        </w:tc>
      </w:tr>
      <w:bookmarkEnd w:id="13"/>
    </w:tbl>
    <w:p w14:paraId="60916E52" w14:textId="77777777" w:rsidR="000C2BF5" w:rsidRDefault="000C2BF5" w:rsidP="009B477A">
      <w:pPr>
        <w:spacing w:line="276" w:lineRule="auto"/>
        <w:jc w:val="both"/>
        <w:rPr>
          <w:rFonts w:ascii="Times New Roman" w:hAnsi="Times New Roman" w:cs="Times New Roman"/>
          <w:b/>
          <w:bCs/>
          <w:sz w:val="24"/>
          <w:szCs w:val="24"/>
          <w:u w:val="single"/>
        </w:rPr>
      </w:pPr>
    </w:p>
    <w:p w14:paraId="58AC7F78" w14:textId="5A9779B3" w:rsidR="002A0FCC" w:rsidRPr="008360DF" w:rsidRDefault="004F3E8C" w:rsidP="009B477A">
      <w:pPr>
        <w:spacing w:line="276" w:lineRule="auto"/>
        <w:jc w:val="both"/>
        <w:rPr>
          <w:rFonts w:ascii="Times New Roman" w:hAnsi="Times New Roman" w:cs="Times New Roman"/>
          <w:b/>
          <w:bCs/>
          <w:color w:val="000000" w:themeColor="text1"/>
          <w:sz w:val="24"/>
          <w:szCs w:val="24"/>
          <w:u w:val="single"/>
        </w:rPr>
      </w:pPr>
      <w:r w:rsidRPr="008360DF">
        <w:rPr>
          <w:rFonts w:ascii="Times New Roman" w:hAnsi="Times New Roman" w:cs="Times New Roman"/>
          <w:b/>
          <w:bCs/>
          <w:color w:val="000000" w:themeColor="text1"/>
          <w:sz w:val="24"/>
          <w:szCs w:val="24"/>
          <w:u w:val="single"/>
        </w:rPr>
        <w:t>MJERA 11. POBOLJŠANJE UVJETA ZA RAZVOJ ŠPORTA I REKREACIJE</w:t>
      </w:r>
    </w:p>
    <w:p w14:paraId="7F216804" w14:textId="77777777" w:rsidR="002A0FCC" w:rsidRPr="008360DF" w:rsidRDefault="002A0FCC" w:rsidP="004F3E8C">
      <w:pPr>
        <w:spacing w:line="360" w:lineRule="auto"/>
        <w:jc w:val="both"/>
        <w:rPr>
          <w:rFonts w:ascii="Times New Roman" w:hAnsi="Times New Roman" w:cs="Times New Roman"/>
          <w:color w:val="000000" w:themeColor="text1"/>
          <w:sz w:val="24"/>
          <w:szCs w:val="24"/>
        </w:rPr>
      </w:pPr>
      <w:r w:rsidRPr="008360DF">
        <w:rPr>
          <w:rFonts w:ascii="Times New Roman" w:hAnsi="Times New Roman" w:cs="Times New Roman"/>
          <w:color w:val="000000" w:themeColor="text1"/>
          <w:sz w:val="24"/>
          <w:szCs w:val="24"/>
        </w:rPr>
        <w:t>Predmetna mjera doprinosi 5. cilju Nacionalne razvojne strategije do 2030. godine – SC 5. Zdrav, aktivan i kvalitetan život, na način da će unaprijediti sportsko-rekreacijsku infrastrukturu i sadržaje na području Općine, doprinijeti unapređenju sportskih aktivnosti lokalnog stanovništva, omogućiti kvalitetno provođenje slobodnog vremena (posebice mladih), osigurati uvjete za zdrav i aktivan život. U okviru ove mjere planirane aktivnosti su:</w:t>
      </w:r>
    </w:p>
    <w:p w14:paraId="2E7B5F88" w14:textId="4D903C05" w:rsidR="003B7DD7" w:rsidRPr="00697483" w:rsidRDefault="002A0FCC" w:rsidP="004F3E8C">
      <w:pPr>
        <w:spacing w:line="360" w:lineRule="auto"/>
        <w:jc w:val="both"/>
        <w:rPr>
          <w:rFonts w:ascii="Times New Roman" w:hAnsi="Times New Roman" w:cs="Times New Roman"/>
          <w:sz w:val="24"/>
          <w:szCs w:val="24"/>
        </w:rPr>
      </w:pPr>
      <w:r w:rsidRPr="00697483">
        <w:rPr>
          <w:rFonts w:ascii="Times New Roman" w:hAnsi="Times New Roman" w:cs="Times New Roman"/>
          <w:sz w:val="24"/>
          <w:szCs w:val="24"/>
        </w:rPr>
        <w:t>• Kapitalni projekt Sportsko igralište</w:t>
      </w:r>
    </w:p>
    <w:p w14:paraId="1AAEA541" w14:textId="7F660678" w:rsidR="00575524" w:rsidRDefault="00575524" w:rsidP="004F3E8C">
      <w:pPr>
        <w:spacing w:line="360" w:lineRule="auto"/>
        <w:jc w:val="both"/>
        <w:rPr>
          <w:rFonts w:ascii="Times New Roman" w:hAnsi="Times New Roman" w:cs="Times New Roman"/>
          <w:color w:val="000000" w:themeColor="text1"/>
          <w:sz w:val="24"/>
          <w:szCs w:val="24"/>
        </w:rPr>
      </w:pPr>
      <w:r w:rsidRPr="00575524">
        <w:rPr>
          <w:rFonts w:ascii="Times New Roman" w:hAnsi="Times New Roman" w:cs="Times New Roman"/>
          <w:color w:val="000000" w:themeColor="text1"/>
          <w:sz w:val="24"/>
          <w:szCs w:val="24"/>
        </w:rPr>
        <w:t>Općina Dubravica trenutno raspolaže s dva sportska igrališta, a tijekom 2024. godine dovršena je izgradnja parka za vježbanje, čime su dodatno unaprijeđeni sportski i rekreativni sadržaji za građane. Provedba i daljnje aktivnosti vezane uz održavanje i korištenje ovih objekata kontinuirano se nastavljaju</w:t>
      </w:r>
      <w:r>
        <w:rPr>
          <w:rFonts w:ascii="Times New Roman" w:hAnsi="Times New Roman" w:cs="Times New Roman"/>
          <w:color w:val="000000" w:themeColor="text1"/>
          <w:sz w:val="24"/>
          <w:szCs w:val="24"/>
        </w:rPr>
        <w:t>.</w:t>
      </w:r>
    </w:p>
    <w:p w14:paraId="7EB11B21" w14:textId="2A3DA9FA" w:rsidR="00D75C6C" w:rsidRPr="008360DF" w:rsidRDefault="002A0FCC" w:rsidP="004F3E8C">
      <w:pPr>
        <w:spacing w:line="360" w:lineRule="auto"/>
        <w:jc w:val="both"/>
        <w:rPr>
          <w:rFonts w:ascii="Times New Roman" w:hAnsi="Times New Roman" w:cs="Times New Roman"/>
          <w:color w:val="000000" w:themeColor="text1"/>
          <w:sz w:val="24"/>
          <w:szCs w:val="24"/>
        </w:rPr>
      </w:pPr>
      <w:r w:rsidRPr="008360DF">
        <w:rPr>
          <w:rFonts w:ascii="Times New Roman" w:hAnsi="Times New Roman" w:cs="Times New Roman"/>
          <w:color w:val="000000" w:themeColor="text1"/>
          <w:sz w:val="24"/>
          <w:szCs w:val="24"/>
        </w:rPr>
        <w:t>Za predmetnu mjeru postignute su ključne točke ostvarenja kako slijedi:</w:t>
      </w:r>
    </w:p>
    <w:tbl>
      <w:tblPr>
        <w:tblStyle w:val="Reetkatablice"/>
        <w:tblW w:w="0" w:type="auto"/>
        <w:tblLook w:val="04A0" w:firstRow="1" w:lastRow="0" w:firstColumn="1" w:lastColumn="0" w:noHBand="0" w:noVBand="1"/>
      </w:tblPr>
      <w:tblGrid>
        <w:gridCol w:w="2689"/>
        <w:gridCol w:w="2268"/>
        <w:gridCol w:w="2126"/>
        <w:gridCol w:w="1979"/>
      </w:tblGrid>
      <w:tr w:rsidR="009B477A" w14:paraId="356768CA" w14:textId="77777777" w:rsidTr="0009146B">
        <w:trPr>
          <w:trHeight w:val="538"/>
        </w:trPr>
        <w:tc>
          <w:tcPr>
            <w:tcW w:w="2689" w:type="dxa"/>
            <w:shd w:val="clear" w:color="auto" w:fill="C5E0B3" w:themeFill="accent6" w:themeFillTint="66"/>
          </w:tcPr>
          <w:p w14:paraId="4A941358" w14:textId="77777777" w:rsidR="009B477A" w:rsidRPr="00353FAC" w:rsidRDefault="009B477A" w:rsidP="0009146B">
            <w:pPr>
              <w:jc w:val="center"/>
              <w:rPr>
                <w:rFonts w:ascii="Times New Roman" w:hAnsi="Times New Roman" w:cs="Times New Roman"/>
                <w:b/>
                <w:bCs/>
              </w:rPr>
            </w:pPr>
            <w:bookmarkStart w:id="14" w:name="_Hlk187758955"/>
            <w:r w:rsidRPr="00353FAC">
              <w:rPr>
                <w:rFonts w:ascii="Times New Roman" w:hAnsi="Times New Roman" w:cs="Times New Roman"/>
                <w:b/>
                <w:bCs/>
              </w:rPr>
              <w:t>Pokazatelji rezultata mjere</w:t>
            </w:r>
          </w:p>
        </w:tc>
        <w:tc>
          <w:tcPr>
            <w:tcW w:w="2268" w:type="dxa"/>
            <w:shd w:val="clear" w:color="auto" w:fill="C5E0B3" w:themeFill="accent6" w:themeFillTint="66"/>
          </w:tcPr>
          <w:p w14:paraId="2DB6E199" w14:textId="77777777"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5BF9811F" w14:textId="4FBF9237"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1979" w:type="dxa"/>
            <w:shd w:val="clear" w:color="auto" w:fill="C5E0B3" w:themeFill="accent6" w:themeFillTint="66"/>
          </w:tcPr>
          <w:p w14:paraId="0DDB7A9A" w14:textId="77777777" w:rsidR="009B477A" w:rsidRDefault="009B477A"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37FB0E7B" w14:textId="0C25D5F7" w:rsidR="009B477A" w:rsidRPr="00353FAC" w:rsidRDefault="009B477A" w:rsidP="0009146B">
            <w:pPr>
              <w:jc w:val="center"/>
              <w:rPr>
                <w:rFonts w:ascii="Times New Roman" w:hAnsi="Times New Roman" w:cs="Times New Roman"/>
                <w:b/>
                <w:bCs/>
              </w:rPr>
            </w:pPr>
            <w:r>
              <w:rPr>
                <w:rFonts w:ascii="Times New Roman" w:hAnsi="Times New Roman" w:cs="Times New Roman"/>
                <w:b/>
                <w:bCs/>
              </w:rPr>
              <w:t>( siječanj- prosinac 202</w:t>
            </w:r>
            <w:r w:rsidR="00CB3A7D">
              <w:rPr>
                <w:rFonts w:ascii="Times New Roman" w:hAnsi="Times New Roman" w:cs="Times New Roman"/>
                <w:b/>
                <w:bCs/>
              </w:rPr>
              <w:t>5</w:t>
            </w:r>
            <w:r>
              <w:rPr>
                <w:rFonts w:ascii="Times New Roman" w:hAnsi="Times New Roman" w:cs="Times New Roman"/>
                <w:b/>
                <w:bCs/>
              </w:rPr>
              <w:t>.)</w:t>
            </w:r>
          </w:p>
        </w:tc>
      </w:tr>
      <w:tr w:rsidR="009B477A" w14:paraId="3B46AD3E" w14:textId="77777777" w:rsidTr="0009146B">
        <w:trPr>
          <w:trHeight w:val="844"/>
        </w:trPr>
        <w:tc>
          <w:tcPr>
            <w:tcW w:w="2689" w:type="dxa"/>
          </w:tcPr>
          <w:p w14:paraId="5B2BDAA2" w14:textId="77777777" w:rsidR="009B477A" w:rsidRPr="008360DF" w:rsidRDefault="009B477A" w:rsidP="0009146B">
            <w:pPr>
              <w:rPr>
                <w:rFonts w:ascii="Times New Roman" w:hAnsi="Times New Roman" w:cs="Times New Roman"/>
                <w:color w:val="000000" w:themeColor="text1"/>
              </w:rPr>
            </w:pPr>
            <w:r w:rsidRPr="008360DF">
              <w:rPr>
                <w:rFonts w:ascii="Times New Roman" w:hAnsi="Times New Roman" w:cs="Times New Roman"/>
                <w:color w:val="000000" w:themeColor="text1"/>
              </w:rPr>
              <w:t>Postotak završenosti projekta Sportskog igrališta</w:t>
            </w:r>
          </w:p>
        </w:tc>
        <w:tc>
          <w:tcPr>
            <w:tcW w:w="2268" w:type="dxa"/>
            <w:vAlign w:val="center"/>
          </w:tcPr>
          <w:p w14:paraId="3C6F5D1B"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0</w:t>
            </w:r>
          </w:p>
        </w:tc>
        <w:tc>
          <w:tcPr>
            <w:tcW w:w="2126" w:type="dxa"/>
            <w:vAlign w:val="center"/>
          </w:tcPr>
          <w:p w14:paraId="1753B000" w14:textId="40610D6C" w:rsidR="009B477A" w:rsidRPr="008360DF" w:rsidRDefault="00E07125"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100</w:t>
            </w:r>
          </w:p>
        </w:tc>
        <w:tc>
          <w:tcPr>
            <w:tcW w:w="1979" w:type="dxa"/>
            <w:vAlign w:val="center"/>
          </w:tcPr>
          <w:p w14:paraId="0093A5A7"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0</w:t>
            </w:r>
          </w:p>
        </w:tc>
      </w:tr>
      <w:tr w:rsidR="009B477A" w:rsidRPr="008D46B3" w14:paraId="7FE188F8" w14:textId="77777777" w:rsidTr="0009146B">
        <w:trPr>
          <w:trHeight w:val="645"/>
        </w:trPr>
        <w:tc>
          <w:tcPr>
            <w:tcW w:w="2689" w:type="dxa"/>
          </w:tcPr>
          <w:p w14:paraId="2170F87F" w14:textId="77777777" w:rsidR="009B477A" w:rsidRPr="008360DF" w:rsidRDefault="009B477A" w:rsidP="0009146B">
            <w:pPr>
              <w:rPr>
                <w:rFonts w:ascii="Times New Roman" w:hAnsi="Times New Roman" w:cs="Times New Roman"/>
                <w:color w:val="000000" w:themeColor="text1"/>
              </w:rPr>
            </w:pPr>
            <w:r w:rsidRPr="008360DF">
              <w:rPr>
                <w:rFonts w:ascii="Times New Roman" w:hAnsi="Times New Roman" w:cs="Times New Roman"/>
                <w:color w:val="000000" w:themeColor="text1"/>
              </w:rPr>
              <w:t>Broj sportskih igrališta na području Općine</w:t>
            </w:r>
          </w:p>
        </w:tc>
        <w:tc>
          <w:tcPr>
            <w:tcW w:w="2268" w:type="dxa"/>
            <w:vAlign w:val="center"/>
          </w:tcPr>
          <w:p w14:paraId="05F9DE55"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2</w:t>
            </w:r>
          </w:p>
        </w:tc>
        <w:tc>
          <w:tcPr>
            <w:tcW w:w="2126" w:type="dxa"/>
            <w:vAlign w:val="center"/>
          </w:tcPr>
          <w:p w14:paraId="5DD30D36"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2</w:t>
            </w:r>
          </w:p>
        </w:tc>
        <w:tc>
          <w:tcPr>
            <w:tcW w:w="1979" w:type="dxa"/>
          </w:tcPr>
          <w:p w14:paraId="04AEC283" w14:textId="77777777" w:rsidR="009B477A" w:rsidRPr="008360DF" w:rsidRDefault="009B477A" w:rsidP="0009146B">
            <w:pPr>
              <w:rPr>
                <w:rFonts w:ascii="Times New Roman" w:hAnsi="Times New Roman" w:cs="Times New Roman"/>
                <w:color w:val="000000" w:themeColor="text1"/>
                <w:sz w:val="16"/>
                <w:szCs w:val="16"/>
              </w:rPr>
            </w:pPr>
          </w:p>
          <w:p w14:paraId="3F68D2AA"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2</w:t>
            </w:r>
          </w:p>
          <w:p w14:paraId="33668AA4" w14:textId="77777777" w:rsidR="009B477A" w:rsidRPr="008360DF" w:rsidRDefault="009B477A" w:rsidP="0009146B">
            <w:pPr>
              <w:pStyle w:val="Odlomakpopisa"/>
              <w:rPr>
                <w:rFonts w:ascii="Times New Roman" w:hAnsi="Times New Roman" w:cs="Times New Roman"/>
                <w:color w:val="000000" w:themeColor="text1"/>
                <w:sz w:val="16"/>
                <w:szCs w:val="16"/>
              </w:rPr>
            </w:pPr>
          </w:p>
        </w:tc>
      </w:tr>
      <w:bookmarkEnd w:id="14"/>
    </w:tbl>
    <w:p w14:paraId="742E0102" w14:textId="77777777" w:rsidR="000C2BF5" w:rsidRDefault="000C2BF5" w:rsidP="00AB088E">
      <w:pPr>
        <w:jc w:val="both"/>
        <w:rPr>
          <w:rFonts w:ascii="Times New Roman" w:hAnsi="Times New Roman" w:cs="Times New Roman"/>
          <w:b/>
          <w:bCs/>
          <w:sz w:val="24"/>
          <w:szCs w:val="24"/>
          <w:u w:val="single"/>
        </w:rPr>
      </w:pPr>
    </w:p>
    <w:p w14:paraId="5D57E6E0" w14:textId="2DF7B8F8" w:rsidR="00D41166" w:rsidRPr="008360DF" w:rsidRDefault="00941AC9" w:rsidP="009B477A">
      <w:pPr>
        <w:spacing w:line="276" w:lineRule="auto"/>
        <w:jc w:val="both"/>
        <w:rPr>
          <w:rFonts w:ascii="Times New Roman" w:hAnsi="Times New Roman" w:cs="Times New Roman"/>
          <w:b/>
          <w:bCs/>
          <w:color w:val="000000" w:themeColor="text1"/>
          <w:sz w:val="24"/>
          <w:szCs w:val="24"/>
          <w:u w:val="single"/>
        </w:rPr>
      </w:pPr>
      <w:r w:rsidRPr="008360DF">
        <w:rPr>
          <w:rFonts w:ascii="Times New Roman" w:hAnsi="Times New Roman" w:cs="Times New Roman"/>
          <w:b/>
          <w:bCs/>
          <w:color w:val="000000" w:themeColor="text1"/>
          <w:sz w:val="24"/>
          <w:szCs w:val="24"/>
          <w:u w:val="single"/>
        </w:rPr>
        <w:t>MJERA 12. JAČANJE ORGANIZACIJA CIVILNOG DRUŠTVA I AKTIVNO UKLJUČIVANJE U RJEŠAVANJE RAZVOJNIH PROBLEMA</w:t>
      </w:r>
    </w:p>
    <w:p w14:paraId="2D26CE62" w14:textId="55699E52" w:rsidR="00D41166" w:rsidRPr="008360DF" w:rsidRDefault="00D41166" w:rsidP="00941AC9">
      <w:pPr>
        <w:spacing w:line="360" w:lineRule="auto"/>
        <w:jc w:val="both"/>
        <w:rPr>
          <w:rFonts w:ascii="Times New Roman" w:hAnsi="Times New Roman" w:cs="Times New Roman"/>
          <w:color w:val="000000" w:themeColor="text1"/>
          <w:sz w:val="24"/>
          <w:szCs w:val="24"/>
        </w:rPr>
      </w:pPr>
      <w:r w:rsidRPr="008360DF">
        <w:rPr>
          <w:rFonts w:ascii="Times New Roman" w:hAnsi="Times New Roman" w:cs="Times New Roman"/>
          <w:color w:val="000000" w:themeColor="text1"/>
          <w:sz w:val="24"/>
          <w:szCs w:val="24"/>
        </w:rPr>
        <w:t xml:space="preserve">Predmetna mjera doprinosi 5. cilju Nacionalne razvojne strategije do 2030. godine – SC 5. Zdrav, aktivan i kvalitetan život i 11. cilju – SC 11. Digitalna tranzicija društva i gospodarstva, </w:t>
      </w:r>
      <w:r w:rsidRPr="008360DF">
        <w:rPr>
          <w:rFonts w:ascii="Times New Roman" w:hAnsi="Times New Roman" w:cs="Times New Roman"/>
          <w:color w:val="000000" w:themeColor="text1"/>
          <w:sz w:val="24"/>
          <w:szCs w:val="24"/>
        </w:rPr>
        <w:lastRenderedPageBreak/>
        <w:t>na način da jača strukturu civilnog društva te kapaciteta organizacija civilnog društva. U okviru ove mjere planirane aktivnosti su:</w:t>
      </w:r>
    </w:p>
    <w:p w14:paraId="30A19A84" w14:textId="77777777" w:rsidR="0097352F" w:rsidRDefault="0097352F" w:rsidP="00941AC9">
      <w:pPr>
        <w:spacing w:line="360" w:lineRule="auto"/>
        <w:jc w:val="both"/>
        <w:rPr>
          <w:rFonts w:ascii="Times New Roman" w:hAnsi="Times New Roman" w:cs="Times New Roman"/>
          <w:color w:val="000000" w:themeColor="text1"/>
          <w:sz w:val="24"/>
          <w:szCs w:val="24"/>
        </w:rPr>
      </w:pPr>
      <w:r w:rsidRPr="008360DF">
        <w:rPr>
          <w:rFonts w:ascii="Times New Roman" w:hAnsi="Times New Roman" w:cs="Times New Roman"/>
          <w:color w:val="000000" w:themeColor="text1"/>
          <w:sz w:val="24"/>
          <w:szCs w:val="24"/>
        </w:rPr>
        <w:t>• Potpore udrugama za razvoj civilnog društva</w:t>
      </w:r>
    </w:p>
    <w:p w14:paraId="14B4D310" w14:textId="7EE93CA7" w:rsidR="0021042A" w:rsidRPr="00697483" w:rsidRDefault="0021042A" w:rsidP="00941AC9">
      <w:pPr>
        <w:spacing w:line="360" w:lineRule="auto"/>
        <w:jc w:val="both"/>
        <w:rPr>
          <w:rFonts w:ascii="Times New Roman" w:hAnsi="Times New Roman" w:cs="Times New Roman"/>
          <w:sz w:val="24"/>
          <w:szCs w:val="24"/>
        </w:rPr>
      </w:pPr>
      <w:r w:rsidRPr="00697483">
        <w:rPr>
          <w:rFonts w:ascii="Times New Roman" w:hAnsi="Times New Roman" w:cs="Times New Roman"/>
          <w:sz w:val="24"/>
          <w:szCs w:val="24"/>
        </w:rPr>
        <w:t>• Održavanje opreme – besplatni Internet</w:t>
      </w:r>
    </w:p>
    <w:p w14:paraId="35F23830" w14:textId="77777777" w:rsidR="00575524" w:rsidRPr="00575524" w:rsidRDefault="00575524" w:rsidP="00575524">
      <w:pPr>
        <w:spacing w:line="360" w:lineRule="auto"/>
        <w:jc w:val="both"/>
        <w:rPr>
          <w:rFonts w:ascii="Times New Roman" w:hAnsi="Times New Roman" w:cs="Times New Roman"/>
          <w:color w:val="000000" w:themeColor="text1"/>
          <w:sz w:val="24"/>
          <w:szCs w:val="24"/>
        </w:rPr>
      </w:pPr>
      <w:r w:rsidRPr="00575524">
        <w:rPr>
          <w:rFonts w:ascii="Times New Roman" w:hAnsi="Times New Roman" w:cs="Times New Roman"/>
          <w:color w:val="000000" w:themeColor="text1"/>
          <w:sz w:val="24"/>
          <w:szCs w:val="24"/>
        </w:rPr>
        <w:t xml:space="preserve">Općina Dubravica je tijekom godine dodijelila financijsku podršku pet udruga s područja Općine, čime se potiče njihovo kontinuirano djelovanje, razvoj društvenih i kulturnih aktivnosti te jačanje lokalne zajednice. U 2025. godini Općina nije ulagala proračunska sredstva u WiFiEU besplatnu internetsku mrežu. </w:t>
      </w:r>
    </w:p>
    <w:p w14:paraId="65CC007E" w14:textId="77777777" w:rsidR="00575524" w:rsidRDefault="00575524" w:rsidP="00CB3A7D">
      <w:pPr>
        <w:spacing w:line="276" w:lineRule="auto"/>
        <w:jc w:val="both"/>
        <w:rPr>
          <w:rFonts w:ascii="Times New Roman" w:hAnsi="Times New Roman" w:cs="Times New Roman"/>
          <w:color w:val="000000" w:themeColor="text1"/>
          <w:sz w:val="24"/>
          <w:szCs w:val="24"/>
        </w:rPr>
      </w:pPr>
    </w:p>
    <w:p w14:paraId="52D7FA93" w14:textId="7C6FBDA9" w:rsidR="008360DF" w:rsidRPr="008360DF" w:rsidRDefault="00CB3A7D" w:rsidP="00CB3A7D">
      <w:pPr>
        <w:spacing w:line="276" w:lineRule="auto"/>
        <w:jc w:val="both"/>
        <w:rPr>
          <w:rFonts w:ascii="Times New Roman" w:hAnsi="Times New Roman" w:cs="Times New Roman"/>
          <w:color w:val="000000" w:themeColor="text1"/>
          <w:sz w:val="24"/>
          <w:szCs w:val="24"/>
        </w:rPr>
      </w:pPr>
      <w:r w:rsidRPr="00CB3A7D">
        <w:rPr>
          <w:rFonts w:ascii="Times New Roman" w:hAnsi="Times New Roman" w:cs="Times New Roman"/>
          <w:color w:val="000000" w:themeColor="text1"/>
          <w:sz w:val="24"/>
          <w:szCs w:val="24"/>
        </w:rPr>
        <w:t>Mjera je u tijeku</w:t>
      </w:r>
    </w:p>
    <w:p w14:paraId="36652BFB" w14:textId="77777777" w:rsidR="00CB3A7D" w:rsidRDefault="00CB3A7D" w:rsidP="009B477A">
      <w:pPr>
        <w:spacing w:line="276" w:lineRule="auto"/>
        <w:jc w:val="both"/>
        <w:rPr>
          <w:rFonts w:ascii="Times New Roman" w:hAnsi="Times New Roman" w:cs="Times New Roman"/>
          <w:sz w:val="24"/>
          <w:szCs w:val="24"/>
        </w:rPr>
      </w:pPr>
    </w:p>
    <w:p w14:paraId="787566E4" w14:textId="1E22C17A" w:rsidR="0089037D" w:rsidRPr="001B5E71" w:rsidRDefault="0097352F" w:rsidP="009B477A">
      <w:pPr>
        <w:spacing w:line="276" w:lineRule="auto"/>
        <w:jc w:val="both"/>
        <w:rPr>
          <w:rFonts w:ascii="Times New Roman" w:hAnsi="Times New Roman" w:cs="Times New Roman"/>
          <w:sz w:val="24"/>
          <w:szCs w:val="24"/>
        </w:rPr>
      </w:pPr>
      <w:r w:rsidRPr="001B5E71">
        <w:rPr>
          <w:rFonts w:ascii="Times New Roman" w:hAnsi="Times New Roman" w:cs="Times New Roman"/>
          <w:sz w:val="24"/>
          <w:szCs w:val="24"/>
        </w:rPr>
        <w:t>Za predmetnu mjeru postignute su ključne točke ostvarenja kako slijedi:</w:t>
      </w:r>
    </w:p>
    <w:tbl>
      <w:tblPr>
        <w:tblStyle w:val="Reetkatablice"/>
        <w:tblW w:w="9351" w:type="dxa"/>
        <w:tblLook w:val="04A0" w:firstRow="1" w:lastRow="0" w:firstColumn="1" w:lastColumn="0" w:noHBand="0" w:noVBand="1"/>
      </w:tblPr>
      <w:tblGrid>
        <w:gridCol w:w="2689"/>
        <w:gridCol w:w="2268"/>
        <w:gridCol w:w="2126"/>
        <w:gridCol w:w="2268"/>
      </w:tblGrid>
      <w:tr w:rsidR="009B477A" w14:paraId="7050F481" w14:textId="77777777" w:rsidTr="0009146B">
        <w:trPr>
          <w:trHeight w:val="875"/>
        </w:trPr>
        <w:tc>
          <w:tcPr>
            <w:tcW w:w="2689" w:type="dxa"/>
            <w:shd w:val="clear" w:color="auto" w:fill="C5E0B3" w:themeFill="accent6" w:themeFillTint="66"/>
          </w:tcPr>
          <w:p w14:paraId="21031DC8" w14:textId="77777777" w:rsidR="009B477A" w:rsidRPr="00353FAC" w:rsidRDefault="009B477A" w:rsidP="0009146B">
            <w:pPr>
              <w:jc w:val="center"/>
              <w:rPr>
                <w:rFonts w:ascii="Times New Roman" w:hAnsi="Times New Roman" w:cs="Times New Roman"/>
                <w:b/>
                <w:bCs/>
              </w:rPr>
            </w:pPr>
            <w:bookmarkStart w:id="15" w:name="_Hlk187758965"/>
            <w:r w:rsidRPr="00353FAC">
              <w:rPr>
                <w:rFonts w:ascii="Times New Roman" w:hAnsi="Times New Roman" w:cs="Times New Roman"/>
                <w:b/>
                <w:bCs/>
              </w:rPr>
              <w:t>Pokazatelji rezultata mjere</w:t>
            </w:r>
          </w:p>
        </w:tc>
        <w:tc>
          <w:tcPr>
            <w:tcW w:w="2268" w:type="dxa"/>
            <w:shd w:val="clear" w:color="auto" w:fill="C5E0B3" w:themeFill="accent6" w:themeFillTint="66"/>
          </w:tcPr>
          <w:p w14:paraId="0F9A428C" w14:textId="77777777"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Početna vrijednost</w:t>
            </w:r>
          </w:p>
        </w:tc>
        <w:tc>
          <w:tcPr>
            <w:tcW w:w="2126" w:type="dxa"/>
            <w:shd w:val="clear" w:color="auto" w:fill="C5E0B3" w:themeFill="accent6" w:themeFillTint="66"/>
          </w:tcPr>
          <w:p w14:paraId="2BF7B3E0" w14:textId="7121850E" w:rsidR="009B477A" w:rsidRPr="00353FAC" w:rsidRDefault="009B477A" w:rsidP="0009146B">
            <w:pPr>
              <w:jc w:val="center"/>
              <w:rPr>
                <w:rFonts w:ascii="Times New Roman" w:hAnsi="Times New Roman" w:cs="Times New Roman"/>
                <w:b/>
                <w:bCs/>
              </w:rPr>
            </w:pPr>
            <w:r w:rsidRPr="00353FAC">
              <w:rPr>
                <w:rFonts w:ascii="Times New Roman" w:hAnsi="Times New Roman" w:cs="Times New Roman"/>
                <w:b/>
                <w:bCs/>
              </w:rPr>
              <w:t>Ciljna vrijednost 202</w:t>
            </w:r>
            <w:r w:rsidR="00CB3A7D">
              <w:rPr>
                <w:rFonts w:ascii="Times New Roman" w:hAnsi="Times New Roman" w:cs="Times New Roman"/>
                <w:b/>
                <w:bCs/>
              </w:rPr>
              <w:t>5</w:t>
            </w:r>
            <w:r w:rsidRPr="00353FAC">
              <w:rPr>
                <w:rFonts w:ascii="Times New Roman" w:hAnsi="Times New Roman" w:cs="Times New Roman"/>
                <w:b/>
                <w:bCs/>
              </w:rPr>
              <w:t>.</w:t>
            </w:r>
          </w:p>
        </w:tc>
        <w:tc>
          <w:tcPr>
            <w:tcW w:w="2268" w:type="dxa"/>
            <w:shd w:val="clear" w:color="auto" w:fill="C5E0B3" w:themeFill="accent6" w:themeFillTint="66"/>
          </w:tcPr>
          <w:p w14:paraId="58BC68FF" w14:textId="77777777" w:rsidR="009B477A" w:rsidRDefault="009B477A" w:rsidP="0009146B">
            <w:pPr>
              <w:jc w:val="center"/>
              <w:rPr>
                <w:rFonts w:ascii="Times New Roman" w:hAnsi="Times New Roman" w:cs="Times New Roman"/>
                <w:b/>
                <w:bCs/>
              </w:rPr>
            </w:pPr>
            <w:r w:rsidRPr="00353FAC">
              <w:rPr>
                <w:rFonts w:ascii="Times New Roman" w:hAnsi="Times New Roman" w:cs="Times New Roman"/>
                <w:b/>
                <w:bCs/>
              </w:rPr>
              <w:t>Ostvarena vrijednost</w:t>
            </w:r>
          </w:p>
          <w:p w14:paraId="4F14E98F" w14:textId="762EFFB4" w:rsidR="009B477A" w:rsidRPr="00353FAC" w:rsidRDefault="009B477A" w:rsidP="0009146B">
            <w:pPr>
              <w:jc w:val="center"/>
              <w:rPr>
                <w:rFonts w:ascii="Times New Roman" w:hAnsi="Times New Roman" w:cs="Times New Roman"/>
                <w:b/>
                <w:bCs/>
              </w:rPr>
            </w:pPr>
            <w:r>
              <w:rPr>
                <w:rFonts w:ascii="Times New Roman" w:hAnsi="Times New Roman" w:cs="Times New Roman"/>
                <w:b/>
                <w:bCs/>
              </w:rPr>
              <w:t>( siječanj- prosinac 202</w:t>
            </w:r>
            <w:r w:rsidR="00CB3A7D">
              <w:rPr>
                <w:rFonts w:ascii="Times New Roman" w:hAnsi="Times New Roman" w:cs="Times New Roman"/>
                <w:b/>
                <w:bCs/>
              </w:rPr>
              <w:t>5</w:t>
            </w:r>
            <w:r>
              <w:rPr>
                <w:rFonts w:ascii="Times New Roman" w:hAnsi="Times New Roman" w:cs="Times New Roman"/>
                <w:b/>
                <w:bCs/>
              </w:rPr>
              <w:t>.)</w:t>
            </w:r>
          </w:p>
        </w:tc>
      </w:tr>
      <w:tr w:rsidR="009B477A" w14:paraId="7056BF73" w14:textId="77777777" w:rsidTr="0009146B">
        <w:trPr>
          <w:trHeight w:val="844"/>
        </w:trPr>
        <w:tc>
          <w:tcPr>
            <w:tcW w:w="2689" w:type="dxa"/>
          </w:tcPr>
          <w:p w14:paraId="6CC0E5BB" w14:textId="77777777" w:rsidR="009B477A" w:rsidRPr="008360DF" w:rsidRDefault="009B477A" w:rsidP="0009146B">
            <w:pPr>
              <w:rPr>
                <w:rFonts w:ascii="Times New Roman" w:hAnsi="Times New Roman" w:cs="Times New Roman"/>
                <w:color w:val="000000" w:themeColor="text1"/>
              </w:rPr>
            </w:pPr>
            <w:r w:rsidRPr="008360DF">
              <w:rPr>
                <w:rFonts w:ascii="Times New Roman" w:hAnsi="Times New Roman" w:cs="Times New Roman"/>
                <w:color w:val="000000" w:themeColor="text1"/>
              </w:rPr>
              <w:t>Broj udruga koje dobivaju financijsku potporu općine</w:t>
            </w:r>
          </w:p>
        </w:tc>
        <w:tc>
          <w:tcPr>
            <w:tcW w:w="2268" w:type="dxa"/>
            <w:vAlign w:val="center"/>
          </w:tcPr>
          <w:p w14:paraId="3F3A344A"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5</w:t>
            </w:r>
          </w:p>
        </w:tc>
        <w:tc>
          <w:tcPr>
            <w:tcW w:w="2126" w:type="dxa"/>
            <w:vAlign w:val="center"/>
          </w:tcPr>
          <w:p w14:paraId="36F4D060" w14:textId="77777777" w:rsidR="009B477A" w:rsidRPr="008360DF" w:rsidRDefault="009B477A"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7</w:t>
            </w:r>
          </w:p>
        </w:tc>
        <w:tc>
          <w:tcPr>
            <w:tcW w:w="2268" w:type="dxa"/>
            <w:vAlign w:val="center"/>
          </w:tcPr>
          <w:p w14:paraId="68EAD661" w14:textId="24CE8905" w:rsidR="009B477A" w:rsidRPr="008360DF" w:rsidRDefault="00D10458" w:rsidP="0009146B">
            <w:pPr>
              <w:jc w:val="center"/>
              <w:rPr>
                <w:rFonts w:ascii="Times New Roman" w:hAnsi="Times New Roman" w:cs="Times New Roman"/>
                <w:color w:val="000000" w:themeColor="text1"/>
              </w:rPr>
            </w:pPr>
            <w:r w:rsidRPr="008360DF">
              <w:rPr>
                <w:rFonts w:ascii="Times New Roman" w:hAnsi="Times New Roman" w:cs="Times New Roman"/>
                <w:color w:val="000000" w:themeColor="text1"/>
              </w:rPr>
              <w:t>5</w:t>
            </w:r>
          </w:p>
          <w:p w14:paraId="142F2979" w14:textId="77777777" w:rsidR="009B477A" w:rsidRPr="008360DF" w:rsidRDefault="009B477A" w:rsidP="0009146B">
            <w:pPr>
              <w:jc w:val="center"/>
              <w:rPr>
                <w:rFonts w:ascii="Times New Roman" w:hAnsi="Times New Roman" w:cs="Times New Roman"/>
                <w:color w:val="000000" w:themeColor="text1"/>
                <w:sz w:val="16"/>
                <w:szCs w:val="16"/>
              </w:rPr>
            </w:pPr>
          </w:p>
        </w:tc>
      </w:tr>
      <w:bookmarkEnd w:id="15"/>
    </w:tbl>
    <w:p w14:paraId="00C282B2" w14:textId="77777777" w:rsidR="0097352F" w:rsidRDefault="0097352F" w:rsidP="0097352F">
      <w:pPr>
        <w:jc w:val="both"/>
        <w:rPr>
          <w:rFonts w:ascii="Times New Roman" w:hAnsi="Times New Roman" w:cs="Times New Roman"/>
          <w:color w:val="000000" w:themeColor="text1"/>
          <w:sz w:val="24"/>
          <w:szCs w:val="24"/>
        </w:rPr>
      </w:pPr>
    </w:p>
    <w:p w14:paraId="7BEAAC7F" w14:textId="77777777" w:rsidR="007F078F" w:rsidRDefault="007F078F" w:rsidP="00E27EC9">
      <w:pPr>
        <w:rPr>
          <w:rFonts w:ascii="Times New Roman" w:hAnsi="Times New Roman" w:cs="Times New Roman"/>
          <w:b/>
          <w:bCs/>
          <w:sz w:val="24"/>
          <w:szCs w:val="24"/>
        </w:rPr>
      </w:pPr>
    </w:p>
    <w:p w14:paraId="2EDA328E" w14:textId="77777777" w:rsidR="00D82D9F" w:rsidRDefault="00D82D9F" w:rsidP="00E27EC9">
      <w:pPr>
        <w:rPr>
          <w:rFonts w:ascii="Times New Roman" w:hAnsi="Times New Roman" w:cs="Times New Roman"/>
          <w:b/>
          <w:bCs/>
          <w:sz w:val="24"/>
          <w:szCs w:val="24"/>
        </w:rPr>
      </w:pPr>
    </w:p>
    <w:p w14:paraId="30D8FD7E" w14:textId="77777777" w:rsidR="00D82D9F" w:rsidRDefault="00D82D9F" w:rsidP="00E27EC9">
      <w:pPr>
        <w:rPr>
          <w:rFonts w:ascii="Times New Roman" w:hAnsi="Times New Roman" w:cs="Times New Roman"/>
          <w:b/>
          <w:bCs/>
          <w:sz w:val="24"/>
          <w:szCs w:val="24"/>
        </w:rPr>
      </w:pPr>
    </w:p>
    <w:p w14:paraId="7AC31625" w14:textId="77777777" w:rsidR="00D82D9F" w:rsidRDefault="00D82D9F" w:rsidP="00E27EC9">
      <w:pPr>
        <w:rPr>
          <w:rFonts w:ascii="Times New Roman" w:hAnsi="Times New Roman" w:cs="Times New Roman"/>
          <w:b/>
          <w:bCs/>
          <w:sz w:val="24"/>
          <w:szCs w:val="24"/>
        </w:rPr>
      </w:pPr>
    </w:p>
    <w:p w14:paraId="04F43BDE" w14:textId="77777777" w:rsidR="00D82D9F" w:rsidRDefault="00D82D9F" w:rsidP="00E27EC9">
      <w:pPr>
        <w:rPr>
          <w:rFonts w:ascii="Times New Roman" w:hAnsi="Times New Roman" w:cs="Times New Roman"/>
          <w:b/>
          <w:bCs/>
          <w:sz w:val="24"/>
          <w:szCs w:val="24"/>
        </w:rPr>
      </w:pPr>
    </w:p>
    <w:p w14:paraId="07D19230" w14:textId="2E2E0E75" w:rsidR="00D82D9F" w:rsidRDefault="00E241A6" w:rsidP="00E241A6">
      <w:pPr>
        <w:tabs>
          <w:tab w:val="left" w:pos="1125"/>
        </w:tabs>
        <w:rPr>
          <w:rFonts w:ascii="Times New Roman" w:hAnsi="Times New Roman" w:cs="Times New Roman"/>
          <w:b/>
          <w:bCs/>
          <w:sz w:val="24"/>
          <w:szCs w:val="24"/>
        </w:rPr>
      </w:pPr>
      <w:r>
        <w:rPr>
          <w:rFonts w:ascii="Times New Roman" w:hAnsi="Times New Roman" w:cs="Times New Roman"/>
          <w:b/>
          <w:bCs/>
          <w:sz w:val="24"/>
          <w:szCs w:val="24"/>
        </w:rPr>
        <w:tab/>
      </w:r>
    </w:p>
    <w:p w14:paraId="276BD07A" w14:textId="77777777" w:rsidR="00E241A6" w:rsidRDefault="00E241A6" w:rsidP="00E241A6">
      <w:pPr>
        <w:tabs>
          <w:tab w:val="left" w:pos="1125"/>
        </w:tabs>
        <w:rPr>
          <w:rFonts w:ascii="Times New Roman" w:hAnsi="Times New Roman" w:cs="Times New Roman"/>
          <w:b/>
          <w:bCs/>
          <w:sz w:val="24"/>
          <w:szCs w:val="24"/>
        </w:rPr>
      </w:pPr>
    </w:p>
    <w:p w14:paraId="4DF87F58" w14:textId="77777777" w:rsidR="00E241A6" w:rsidRDefault="00E241A6" w:rsidP="00E241A6">
      <w:pPr>
        <w:tabs>
          <w:tab w:val="left" w:pos="1125"/>
        </w:tabs>
        <w:rPr>
          <w:rFonts w:ascii="Times New Roman" w:hAnsi="Times New Roman" w:cs="Times New Roman"/>
          <w:b/>
          <w:bCs/>
          <w:sz w:val="24"/>
          <w:szCs w:val="24"/>
        </w:rPr>
      </w:pPr>
    </w:p>
    <w:p w14:paraId="43062E25" w14:textId="77777777" w:rsidR="00E241A6" w:rsidRDefault="00E241A6" w:rsidP="00E241A6">
      <w:pPr>
        <w:tabs>
          <w:tab w:val="left" w:pos="1125"/>
        </w:tabs>
        <w:rPr>
          <w:rFonts w:ascii="Times New Roman" w:hAnsi="Times New Roman" w:cs="Times New Roman"/>
          <w:b/>
          <w:bCs/>
          <w:sz w:val="24"/>
          <w:szCs w:val="24"/>
        </w:rPr>
      </w:pPr>
    </w:p>
    <w:p w14:paraId="2A97CD3B" w14:textId="77777777" w:rsidR="00E241A6" w:rsidRDefault="00E241A6" w:rsidP="00E241A6">
      <w:pPr>
        <w:tabs>
          <w:tab w:val="left" w:pos="1125"/>
        </w:tabs>
        <w:rPr>
          <w:rFonts w:ascii="Times New Roman" w:hAnsi="Times New Roman" w:cs="Times New Roman"/>
          <w:b/>
          <w:bCs/>
          <w:sz w:val="24"/>
          <w:szCs w:val="24"/>
        </w:rPr>
      </w:pPr>
    </w:p>
    <w:p w14:paraId="56FA01ED" w14:textId="77777777" w:rsidR="0074699C" w:rsidRDefault="0074699C" w:rsidP="00E241A6">
      <w:pPr>
        <w:tabs>
          <w:tab w:val="left" w:pos="1125"/>
        </w:tabs>
        <w:rPr>
          <w:rFonts w:ascii="Times New Roman" w:hAnsi="Times New Roman" w:cs="Times New Roman"/>
          <w:b/>
          <w:bCs/>
          <w:sz w:val="24"/>
          <w:szCs w:val="24"/>
        </w:rPr>
      </w:pPr>
    </w:p>
    <w:p w14:paraId="118B7DB8" w14:textId="77777777" w:rsidR="00017ADB" w:rsidRDefault="00017ADB" w:rsidP="00E241A6">
      <w:pPr>
        <w:tabs>
          <w:tab w:val="left" w:pos="1125"/>
        </w:tabs>
        <w:rPr>
          <w:rFonts w:ascii="Times New Roman" w:hAnsi="Times New Roman" w:cs="Times New Roman"/>
          <w:b/>
          <w:bCs/>
          <w:sz w:val="24"/>
          <w:szCs w:val="24"/>
        </w:rPr>
      </w:pPr>
    </w:p>
    <w:p w14:paraId="778DD2BA" w14:textId="77777777" w:rsidR="00017ADB" w:rsidRDefault="00017ADB" w:rsidP="00E241A6">
      <w:pPr>
        <w:tabs>
          <w:tab w:val="left" w:pos="1125"/>
        </w:tabs>
        <w:rPr>
          <w:rFonts w:ascii="Times New Roman" w:hAnsi="Times New Roman" w:cs="Times New Roman"/>
          <w:b/>
          <w:bCs/>
          <w:sz w:val="24"/>
          <w:szCs w:val="24"/>
        </w:rPr>
      </w:pPr>
    </w:p>
    <w:p w14:paraId="44CC440B" w14:textId="77777777" w:rsidR="0074699C" w:rsidRDefault="0074699C" w:rsidP="00E241A6">
      <w:pPr>
        <w:tabs>
          <w:tab w:val="left" w:pos="1125"/>
        </w:tabs>
        <w:rPr>
          <w:rFonts w:ascii="Times New Roman" w:hAnsi="Times New Roman" w:cs="Times New Roman"/>
          <w:b/>
          <w:bCs/>
          <w:sz w:val="24"/>
          <w:szCs w:val="24"/>
        </w:rPr>
      </w:pPr>
    </w:p>
    <w:p w14:paraId="2D66D1E6" w14:textId="06E46FA3" w:rsidR="00D82D9F" w:rsidRPr="00D82D9F" w:rsidRDefault="00D82D9F" w:rsidP="00E27EC9">
      <w:pPr>
        <w:rPr>
          <w:rFonts w:ascii="Times New Roman" w:hAnsi="Times New Roman" w:cs="Times New Roman"/>
          <w:b/>
          <w:bCs/>
          <w:sz w:val="28"/>
          <w:szCs w:val="28"/>
        </w:rPr>
      </w:pPr>
      <w:r w:rsidRPr="00D82D9F">
        <w:rPr>
          <w:rFonts w:ascii="Times New Roman" w:hAnsi="Times New Roman" w:cs="Times New Roman"/>
          <w:b/>
          <w:bCs/>
          <w:sz w:val="28"/>
          <w:szCs w:val="28"/>
        </w:rPr>
        <w:lastRenderedPageBreak/>
        <w:t>ZAKLJUČAK</w:t>
      </w:r>
    </w:p>
    <w:p w14:paraId="589B7707" w14:textId="77777777" w:rsidR="00D82D9F" w:rsidRDefault="00D82D9F" w:rsidP="00E27EC9">
      <w:pPr>
        <w:rPr>
          <w:rFonts w:ascii="Times New Roman" w:hAnsi="Times New Roman" w:cs="Times New Roman"/>
          <w:b/>
          <w:bCs/>
          <w:sz w:val="24"/>
          <w:szCs w:val="24"/>
        </w:rPr>
      </w:pPr>
    </w:p>
    <w:p w14:paraId="3CA9196A" w14:textId="22E2F9F1" w:rsidR="00762F43" w:rsidRDefault="00762F43" w:rsidP="00762F43">
      <w:pPr>
        <w:pStyle w:val="StandardWeb"/>
        <w:spacing w:line="360" w:lineRule="auto"/>
        <w:jc w:val="both"/>
      </w:pPr>
      <w:r>
        <w:t>U listopadu 2025. godine Općina Dubravica donijela je novi Provedbeni program za mandatno razdoblje od pet godina, kojim je utvrđen strateški okvir za daljnji razvoj lokalne zajednice. Program definira prioritetne aktivnosti, projekte i mjere usmjerene na unaprjeđenje komunalne infrastrukture, jačanje socijalnih i kulturnih programa te osiguravanje kvalitetnih i dostupnih javnih usluga za sve stanovnike. Provedba programa započela je danom njegove objave, čime je otvoreno novo razdoblje planske realizacije ulaganja i aktivnosti u skladu s dugoročnim ciljevima Općine i stvarnim potrebama lokalne zajednice. Donošenjem ovog dokumenta osiguran je sustavan i koordiniran pristup razvoju Općine Dubravica, povećana transparentnost rada lokalne uprave te postavljeni jasni okviri za praćenje, evaluaciju i izvještavanje o provedbi planiranih mjera i projekata tijekom cijelog mandatnog razdoblja.</w:t>
      </w:r>
      <w:r w:rsidR="005138B2">
        <w:t xml:space="preserve"> </w:t>
      </w:r>
      <w:r>
        <w:t>U skladu s razvojnim smjernicama i ciljevima definiranim Provedbenim programom, tijekom 2025. godine na području Općine Dubravica proveden je niz infrastrukturnih, komunalnih i razvojnih projekata. Projekt rekonstrukcije Kumrovečke ceste s izgradnjom nogostupa realiziran je kroz više faza, pri čemu je treća faza započela 2024. godine i završena 2025. godine, dok je četvrta faza započela i dovršena tijekom 2025. godine. Radovi su obuhvaćali nastavak rekonstrukcije Kumrovečke ceste u naselju Bobovec Rozganski u svrhu izgradnje nogostupa u duljini od 210 metara na županijskoj cesti ŽC 2186, a svi predviđeni radovi uspješno su završeni.</w:t>
      </w:r>
      <w:r w:rsidR="005138B2">
        <w:t xml:space="preserve"> </w:t>
      </w:r>
      <w:r>
        <w:t>Završena je i druga faza projekta rekonstrukcije Lukavečke ceste s izgradnjom nogostupa. U sklopu ove faze izvedeni su pripremni radovi, izgrađen je nogostup, ugrađeni rubnjaci te dograđena zaštitna ograda, čime je znatno povećana sigurnost pješaka koji su se prethodno, zbog nepostojanja nogostupa, morali kretati kolnikom frekventne prometnice.</w:t>
      </w:r>
      <w:r w:rsidR="005138B2">
        <w:t xml:space="preserve"> </w:t>
      </w:r>
      <w:r>
        <w:t>Projekt izgradnje potpornog zida, sanacije pokosa i izgradnje pješačke staze na groblju u Rozgi završen je tijekom 2025. godine. Radovi su obuhvaćali izgradnju potpornog zida, pješačke staze i ugradnju drenažnih cijevi na novom groblju u naselju Rozga, čime je osigurana stabilnost terena i sigurnije korištenje prostora.</w:t>
      </w:r>
      <w:r w:rsidR="005138B2">
        <w:t xml:space="preserve"> </w:t>
      </w:r>
      <w:r>
        <w:t>Radovi na projektu izgradnje biciklističke staze SUTLA ROAD započeli su krajem 2025. godine i još su u tijeku. Projekt obuhvaća izgradnju biciklističke staze u duljini od 2,40 kilometara kroz naselja Prosinec i Vučilčevo. Budući da na području Općine Dubravica do sada nisu postojale biciklističke staze koje bi usmjeravale bicikliste prema obalama rijeke Sutle, projekt je usmjeren na preusmjeravanje biciklističkog prometa sa županijskih cesta na sigurnije rute uz rijeku. Očekuje se da će realizacija projekta doprinijeti povećanju sigurnosti u prometu, razvoju Urbane aglomeracije Zagreb, poticanju zdravijeg načina života, smanjenju onečišćenja okoliša te jačanju društvene aktivnosti stanovnika.</w:t>
      </w:r>
    </w:p>
    <w:p w14:paraId="7A4407D9" w14:textId="3B2E562D" w:rsidR="00762F43" w:rsidRDefault="00762F43" w:rsidP="00762F43">
      <w:pPr>
        <w:pStyle w:val="StandardWeb"/>
        <w:spacing w:line="360" w:lineRule="auto"/>
        <w:jc w:val="both"/>
      </w:pPr>
      <w:r>
        <w:lastRenderedPageBreak/>
        <w:t>Projekt izgradnje i opremanja dječjeg igrališta u Dubravici na k.č.br. 72/8 planiran je kao EU projekt koji obuhvaća izgradnju igrališta površine 532 m², postavljanje sprava za igru, uključujući tobogan i ljuljačku, te postavu klupa s naslonom. Do sada je izrađen glavni projekt, dok radovi na izgradnji još nisu započeli.</w:t>
      </w:r>
      <w:r w:rsidR="005138B2">
        <w:t xml:space="preserve"> </w:t>
      </w:r>
      <w:r>
        <w:t>Za projekt sanacije klizišta u ulici Horvatov brijeg i rekonstrukcije I. Sutlanske ceste izrađena je projektna dokumentacija, odnosno glavni projekt, no radovi još nisu realizirani.</w:t>
      </w:r>
      <w:r w:rsidR="005138B2">
        <w:t xml:space="preserve"> </w:t>
      </w:r>
      <w:r>
        <w:t>Tijekom 2025. godine kontinuirano su provođene aktivnosti vezane uz javnu rasvjetu, održavanje javnih površina, održavanje nerazvrstanih cesta, zimsko održavanje, održavanje groblja i mrtvačnice te pojačano održavanje nerazvrstanih cesta. U istom razdoblju provedene su i aktivnosti postavljanja i održavanja božićne rasvjete, održavanja općinskih zgrada te uređenja autobusnih stajališta, dok projekt izgradnje zgrade prema Programu društveno poticane stanogradnje (POS) još nije započeo.</w:t>
      </w:r>
      <w:r w:rsidR="005138B2">
        <w:t xml:space="preserve"> </w:t>
      </w:r>
      <w:r>
        <w:t>U području zaštite okoliša i uređenja javnih prostora tijekom 2025. godine provedene su aktivnosti sudjelovanja u projektu LAG SAVE – kampanja „Ne budi loš, koristi koš“, uređenja javnih zelenih površina, okoliša građevina javne namjene, kanala oborinske odvodnje te održavanja čistoće javnih površina i nogostupa. Također su provedene aktivnosti održavanja botaničkog rezervata i izgradnje ograde u sklopu CRET Dubravica.</w:t>
      </w:r>
      <w:r w:rsidR="005138B2">
        <w:t xml:space="preserve"> </w:t>
      </w:r>
      <w:r>
        <w:t>U okviru razvoja zelene infrastrukture izrađen je Krajobrazni elaborat zelene infrastrukture Općine Dubravica, koji predstavlja temelj za daljnje planske aktivnosti. U narednom razdoblju planira se izrada Strategije zelene urbane obnove, pripadajuće projektne dokumentacije te provedba projekata izgradnje i opremanja zelene urbane obnove na području Općine Dubravica, u skladu s ciljevima definiranim Provedbenim programom.</w:t>
      </w:r>
    </w:p>
    <w:p w14:paraId="21098058" w14:textId="77777777" w:rsidR="00D82D9F" w:rsidRDefault="00D82D9F" w:rsidP="00E27EC9">
      <w:pPr>
        <w:rPr>
          <w:rFonts w:ascii="Times New Roman" w:hAnsi="Times New Roman" w:cs="Times New Roman"/>
          <w:b/>
          <w:bCs/>
          <w:sz w:val="24"/>
          <w:szCs w:val="24"/>
        </w:rPr>
      </w:pPr>
    </w:p>
    <w:p w14:paraId="433D6F45" w14:textId="77777777" w:rsidR="00D82D9F" w:rsidRDefault="00D82D9F" w:rsidP="00E27EC9">
      <w:pPr>
        <w:rPr>
          <w:rFonts w:ascii="Times New Roman" w:hAnsi="Times New Roman" w:cs="Times New Roman"/>
          <w:b/>
          <w:bCs/>
          <w:sz w:val="24"/>
          <w:szCs w:val="24"/>
        </w:rPr>
      </w:pPr>
    </w:p>
    <w:p w14:paraId="5B80A63A" w14:textId="77777777" w:rsidR="00D82D9F" w:rsidRDefault="00D82D9F" w:rsidP="00E27EC9">
      <w:pPr>
        <w:rPr>
          <w:rFonts w:ascii="Times New Roman" w:hAnsi="Times New Roman" w:cs="Times New Roman"/>
          <w:b/>
          <w:bCs/>
          <w:sz w:val="24"/>
          <w:szCs w:val="24"/>
        </w:rPr>
      </w:pPr>
    </w:p>
    <w:p w14:paraId="535F59AD" w14:textId="77777777" w:rsidR="00D82D9F" w:rsidRDefault="00D82D9F" w:rsidP="00E27EC9">
      <w:pPr>
        <w:rPr>
          <w:rFonts w:ascii="Times New Roman" w:hAnsi="Times New Roman" w:cs="Times New Roman"/>
          <w:b/>
          <w:bCs/>
          <w:sz w:val="24"/>
          <w:szCs w:val="24"/>
        </w:rPr>
      </w:pPr>
    </w:p>
    <w:p w14:paraId="7A6409EB" w14:textId="77777777" w:rsidR="00D82D9F" w:rsidRDefault="00D82D9F" w:rsidP="00E27EC9">
      <w:pPr>
        <w:rPr>
          <w:rFonts w:ascii="Times New Roman" w:hAnsi="Times New Roman" w:cs="Times New Roman"/>
          <w:b/>
          <w:bCs/>
          <w:sz w:val="24"/>
          <w:szCs w:val="24"/>
        </w:rPr>
      </w:pPr>
    </w:p>
    <w:p w14:paraId="4C68B783" w14:textId="77777777" w:rsidR="00D82D9F" w:rsidRDefault="00D82D9F" w:rsidP="00E27EC9">
      <w:pPr>
        <w:rPr>
          <w:rFonts w:ascii="Times New Roman" w:hAnsi="Times New Roman" w:cs="Times New Roman"/>
          <w:b/>
          <w:bCs/>
          <w:sz w:val="24"/>
          <w:szCs w:val="24"/>
        </w:rPr>
      </w:pPr>
    </w:p>
    <w:p w14:paraId="20F14F71" w14:textId="77777777" w:rsidR="00D82D9F" w:rsidRDefault="00D82D9F" w:rsidP="00E27EC9">
      <w:pPr>
        <w:rPr>
          <w:rFonts w:ascii="Times New Roman" w:hAnsi="Times New Roman" w:cs="Times New Roman"/>
          <w:b/>
          <w:bCs/>
          <w:sz w:val="24"/>
          <w:szCs w:val="24"/>
        </w:rPr>
      </w:pPr>
    </w:p>
    <w:p w14:paraId="52CA8A61" w14:textId="63C79D4E" w:rsidR="008E33A9" w:rsidRPr="008E33A9" w:rsidRDefault="008E33A9" w:rsidP="005138B2">
      <w:pPr>
        <w:jc w:val="right"/>
        <w:rPr>
          <w:rFonts w:ascii="Times New Roman" w:hAnsi="Times New Roman" w:cs="Times New Roman"/>
          <w:b/>
          <w:bCs/>
          <w:sz w:val="24"/>
          <w:szCs w:val="24"/>
        </w:rPr>
      </w:pPr>
      <w:r w:rsidRPr="008E33A9">
        <w:rPr>
          <w:rFonts w:ascii="Times New Roman" w:hAnsi="Times New Roman" w:cs="Times New Roman"/>
          <w:b/>
          <w:bCs/>
          <w:sz w:val="24"/>
          <w:szCs w:val="24"/>
        </w:rPr>
        <w:t>NAČELNIK OPĆINE DUBRAVICA</w:t>
      </w:r>
    </w:p>
    <w:p w14:paraId="6CD00B43" w14:textId="75EEB99D" w:rsidR="008E33A9" w:rsidRPr="008E33A9" w:rsidRDefault="008E33A9" w:rsidP="008E33A9">
      <w:pPr>
        <w:jc w:val="right"/>
        <w:rPr>
          <w:rFonts w:ascii="Times New Roman" w:hAnsi="Times New Roman" w:cs="Times New Roman"/>
          <w:b/>
          <w:bCs/>
          <w:sz w:val="24"/>
          <w:szCs w:val="24"/>
        </w:rPr>
      </w:pPr>
      <w:r w:rsidRPr="008E33A9">
        <w:rPr>
          <w:rFonts w:ascii="Times New Roman" w:hAnsi="Times New Roman" w:cs="Times New Roman"/>
          <w:b/>
          <w:bCs/>
          <w:sz w:val="24"/>
          <w:szCs w:val="24"/>
        </w:rPr>
        <w:t>Marin Štritof</w:t>
      </w:r>
    </w:p>
    <w:p w14:paraId="6253B0D9" w14:textId="3FB45591" w:rsidR="008E33A9" w:rsidRDefault="008E33A9" w:rsidP="008E33A9">
      <w:pPr>
        <w:jc w:val="right"/>
        <w:rPr>
          <w:rFonts w:ascii="Times New Roman" w:hAnsi="Times New Roman" w:cs="Times New Roman"/>
          <w:b/>
          <w:bCs/>
          <w:sz w:val="24"/>
          <w:szCs w:val="24"/>
          <w:u w:val="single"/>
        </w:rPr>
      </w:pPr>
    </w:p>
    <w:p w14:paraId="21C88E38" w14:textId="01FB7FDB" w:rsidR="00BA75E5" w:rsidRPr="00D41166" w:rsidRDefault="00BA75E5" w:rsidP="0067352F">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w:t>
      </w:r>
    </w:p>
    <w:sectPr w:rsidR="00BA75E5" w:rsidRPr="00D41166" w:rsidSect="005A521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2BDD"/>
    <w:multiLevelType w:val="multilevel"/>
    <w:tmpl w:val="A9944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0A2AC0"/>
    <w:multiLevelType w:val="multilevel"/>
    <w:tmpl w:val="A9944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65365F"/>
    <w:multiLevelType w:val="multilevel"/>
    <w:tmpl w:val="15B65F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color w:val="538135" w:themeColor="accent6"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C138F7"/>
    <w:multiLevelType w:val="hybridMultilevel"/>
    <w:tmpl w:val="351023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C97420"/>
    <w:multiLevelType w:val="hybridMultilevel"/>
    <w:tmpl w:val="DEB8EAB4"/>
    <w:lvl w:ilvl="0" w:tplc="9552DA72">
      <w:start w:val="1"/>
      <w:numFmt w:val="bullet"/>
      <w:lvlText w:val=""/>
      <w:lvlJc w:val="left"/>
      <w:pPr>
        <w:ind w:left="783" w:hanging="360"/>
      </w:pPr>
      <w:rPr>
        <w:rFonts w:ascii="Symbol" w:hAnsi="Symbol" w:hint="default"/>
        <w:color w:val="000000" w:themeColor="text1"/>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35413FED"/>
    <w:multiLevelType w:val="hybridMultilevel"/>
    <w:tmpl w:val="379A6D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3C2A5A"/>
    <w:multiLevelType w:val="hybridMultilevel"/>
    <w:tmpl w:val="F20A0E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D442CBF"/>
    <w:multiLevelType w:val="multilevel"/>
    <w:tmpl w:val="A9944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3103">
    <w:abstractNumId w:val="1"/>
  </w:num>
  <w:num w:numId="2" w16cid:durableId="294995306">
    <w:abstractNumId w:val="2"/>
  </w:num>
  <w:num w:numId="3" w16cid:durableId="1904563089">
    <w:abstractNumId w:val="7"/>
  </w:num>
  <w:num w:numId="4" w16cid:durableId="1559895663">
    <w:abstractNumId w:val="0"/>
  </w:num>
  <w:num w:numId="5" w16cid:durableId="1072462045">
    <w:abstractNumId w:val="6"/>
  </w:num>
  <w:num w:numId="6" w16cid:durableId="239410111">
    <w:abstractNumId w:val="4"/>
  </w:num>
  <w:num w:numId="7" w16cid:durableId="1623152810">
    <w:abstractNumId w:val="3"/>
  </w:num>
  <w:num w:numId="8" w16cid:durableId="11153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14"/>
    <w:rsid w:val="000027AB"/>
    <w:rsid w:val="00002DDC"/>
    <w:rsid w:val="00003672"/>
    <w:rsid w:val="000129F0"/>
    <w:rsid w:val="000133D5"/>
    <w:rsid w:val="000175FA"/>
    <w:rsid w:val="00017ADB"/>
    <w:rsid w:val="000360B1"/>
    <w:rsid w:val="00051212"/>
    <w:rsid w:val="000560FD"/>
    <w:rsid w:val="00056E0E"/>
    <w:rsid w:val="00061607"/>
    <w:rsid w:val="0008086E"/>
    <w:rsid w:val="00093BDD"/>
    <w:rsid w:val="000954A1"/>
    <w:rsid w:val="000A3384"/>
    <w:rsid w:val="000A7234"/>
    <w:rsid w:val="000B4521"/>
    <w:rsid w:val="000C013B"/>
    <w:rsid w:val="000C1069"/>
    <w:rsid w:val="000C2BF5"/>
    <w:rsid w:val="000D1304"/>
    <w:rsid w:val="000D20AD"/>
    <w:rsid w:val="000D32A8"/>
    <w:rsid w:val="000D3305"/>
    <w:rsid w:val="000D4783"/>
    <w:rsid w:val="000E424D"/>
    <w:rsid w:val="000F0617"/>
    <w:rsid w:val="000F442C"/>
    <w:rsid w:val="000F5D42"/>
    <w:rsid w:val="001051F2"/>
    <w:rsid w:val="00106E1F"/>
    <w:rsid w:val="0011239A"/>
    <w:rsid w:val="00114F77"/>
    <w:rsid w:val="00115ACE"/>
    <w:rsid w:val="00120CCB"/>
    <w:rsid w:val="00122621"/>
    <w:rsid w:val="00125580"/>
    <w:rsid w:val="00125B1A"/>
    <w:rsid w:val="00132249"/>
    <w:rsid w:val="001337C0"/>
    <w:rsid w:val="00152415"/>
    <w:rsid w:val="00163F09"/>
    <w:rsid w:val="001666FB"/>
    <w:rsid w:val="00167E8C"/>
    <w:rsid w:val="001721E3"/>
    <w:rsid w:val="0017536F"/>
    <w:rsid w:val="001820CB"/>
    <w:rsid w:val="00186B01"/>
    <w:rsid w:val="001873F7"/>
    <w:rsid w:val="001A160E"/>
    <w:rsid w:val="001A16B7"/>
    <w:rsid w:val="001A1EBF"/>
    <w:rsid w:val="001A41E9"/>
    <w:rsid w:val="001A7DB7"/>
    <w:rsid w:val="001B4076"/>
    <w:rsid w:val="001B40CA"/>
    <w:rsid w:val="001C163D"/>
    <w:rsid w:val="001D7E6C"/>
    <w:rsid w:val="001E1CAD"/>
    <w:rsid w:val="001E5A6F"/>
    <w:rsid w:val="001E5CA1"/>
    <w:rsid w:val="001F3EB7"/>
    <w:rsid w:val="001F5E62"/>
    <w:rsid w:val="0021042A"/>
    <w:rsid w:val="00214813"/>
    <w:rsid w:val="002215AF"/>
    <w:rsid w:val="00221FB4"/>
    <w:rsid w:val="002265A4"/>
    <w:rsid w:val="00236AA6"/>
    <w:rsid w:val="002374EC"/>
    <w:rsid w:val="002506D8"/>
    <w:rsid w:val="0026446B"/>
    <w:rsid w:val="00281373"/>
    <w:rsid w:val="002865B4"/>
    <w:rsid w:val="00296276"/>
    <w:rsid w:val="002A0FCC"/>
    <w:rsid w:val="002A18BF"/>
    <w:rsid w:val="002A19CC"/>
    <w:rsid w:val="002A506B"/>
    <w:rsid w:val="002C5185"/>
    <w:rsid w:val="002D29A7"/>
    <w:rsid w:val="002D5659"/>
    <w:rsid w:val="002D7C03"/>
    <w:rsid w:val="002E7AB5"/>
    <w:rsid w:val="002F2799"/>
    <w:rsid w:val="002F6B4D"/>
    <w:rsid w:val="00314957"/>
    <w:rsid w:val="00321729"/>
    <w:rsid w:val="003341B9"/>
    <w:rsid w:val="003422D2"/>
    <w:rsid w:val="0035524F"/>
    <w:rsid w:val="0035605B"/>
    <w:rsid w:val="00366ECF"/>
    <w:rsid w:val="00375385"/>
    <w:rsid w:val="003763D8"/>
    <w:rsid w:val="00382F18"/>
    <w:rsid w:val="00386DD5"/>
    <w:rsid w:val="00394C81"/>
    <w:rsid w:val="003A0339"/>
    <w:rsid w:val="003A281A"/>
    <w:rsid w:val="003B1FE3"/>
    <w:rsid w:val="003B22CA"/>
    <w:rsid w:val="003B2647"/>
    <w:rsid w:val="003B7DD7"/>
    <w:rsid w:val="003C04B4"/>
    <w:rsid w:val="003E33F0"/>
    <w:rsid w:val="003E560D"/>
    <w:rsid w:val="003F79DE"/>
    <w:rsid w:val="00400F77"/>
    <w:rsid w:val="00403605"/>
    <w:rsid w:val="00403B79"/>
    <w:rsid w:val="00403F87"/>
    <w:rsid w:val="00413224"/>
    <w:rsid w:val="0042568C"/>
    <w:rsid w:val="00430223"/>
    <w:rsid w:val="00433F1F"/>
    <w:rsid w:val="00437673"/>
    <w:rsid w:val="00445E61"/>
    <w:rsid w:val="0045117A"/>
    <w:rsid w:val="004532D3"/>
    <w:rsid w:val="0045368C"/>
    <w:rsid w:val="004541F2"/>
    <w:rsid w:val="00456ADD"/>
    <w:rsid w:val="00463AF5"/>
    <w:rsid w:val="00470402"/>
    <w:rsid w:val="00477918"/>
    <w:rsid w:val="00482AC9"/>
    <w:rsid w:val="004833E1"/>
    <w:rsid w:val="004849E2"/>
    <w:rsid w:val="0048564D"/>
    <w:rsid w:val="004907DB"/>
    <w:rsid w:val="00494179"/>
    <w:rsid w:val="004B588C"/>
    <w:rsid w:val="004C2D7A"/>
    <w:rsid w:val="004C6BDF"/>
    <w:rsid w:val="004D1ABD"/>
    <w:rsid w:val="004D2439"/>
    <w:rsid w:val="004D3A5D"/>
    <w:rsid w:val="004D4500"/>
    <w:rsid w:val="004D79A8"/>
    <w:rsid w:val="004E1374"/>
    <w:rsid w:val="004E2305"/>
    <w:rsid w:val="004E3EDC"/>
    <w:rsid w:val="004F35ED"/>
    <w:rsid w:val="004F3DC9"/>
    <w:rsid w:val="004F3E8C"/>
    <w:rsid w:val="004F5845"/>
    <w:rsid w:val="005015A0"/>
    <w:rsid w:val="0050538A"/>
    <w:rsid w:val="00506CCC"/>
    <w:rsid w:val="00510EBA"/>
    <w:rsid w:val="005138B2"/>
    <w:rsid w:val="00515082"/>
    <w:rsid w:val="00527020"/>
    <w:rsid w:val="00531083"/>
    <w:rsid w:val="00535481"/>
    <w:rsid w:val="00537008"/>
    <w:rsid w:val="00537F63"/>
    <w:rsid w:val="0054606D"/>
    <w:rsid w:val="0055475C"/>
    <w:rsid w:val="0055722F"/>
    <w:rsid w:val="005633C0"/>
    <w:rsid w:val="00564661"/>
    <w:rsid w:val="005719F0"/>
    <w:rsid w:val="00575524"/>
    <w:rsid w:val="00575F95"/>
    <w:rsid w:val="005850D2"/>
    <w:rsid w:val="005A06AF"/>
    <w:rsid w:val="005A5213"/>
    <w:rsid w:val="005A585D"/>
    <w:rsid w:val="005B4BE6"/>
    <w:rsid w:val="005B6EBA"/>
    <w:rsid w:val="005C5E2B"/>
    <w:rsid w:val="005D103D"/>
    <w:rsid w:val="005D5D17"/>
    <w:rsid w:val="005D5D1B"/>
    <w:rsid w:val="005F24E0"/>
    <w:rsid w:val="005F620C"/>
    <w:rsid w:val="0060323E"/>
    <w:rsid w:val="00607406"/>
    <w:rsid w:val="00611B1C"/>
    <w:rsid w:val="00613ECF"/>
    <w:rsid w:val="00617934"/>
    <w:rsid w:val="00624943"/>
    <w:rsid w:val="00631DFD"/>
    <w:rsid w:val="00637044"/>
    <w:rsid w:val="0063726B"/>
    <w:rsid w:val="0067352F"/>
    <w:rsid w:val="00682EED"/>
    <w:rsid w:val="006833B6"/>
    <w:rsid w:val="00683DDE"/>
    <w:rsid w:val="00685D5F"/>
    <w:rsid w:val="00691107"/>
    <w:rsid w:val="0069155A"/>
    <w:rsid w:val="00696674"/>
    <w:rsid w:val="00697483"/>
    <w:rsid w:val="006978A2"/>
    <w:rsid w:val="006A3DBA"/>
    <w:rsid w:val="006A4EDC"/>
    <w:rsid w:val="006A63F8"/>
    <w:rsid w:val="006B381B"/>
    <w:rsid w:val="006B46B1"/>
    <w:rsid w:val="006B6E15"/>
    <w:rsid w:val="006B7D8E"/>
    <w:rsid w:val="006C127B"/>
    <w:rsid w:val="006D2448"/>
    <w:rsid w:val="006E60A0"/>
    <w:rsid w:val="006E65BF"/>
    <w:rsid w:val="006F266E"/>
    <w:rsid w:val="006F5967"/>
    <w:rsid w:val="006F6FE5"/>
    <w:rsid w:val="006F7945"/>
    <w:rsid w:val="00703191"/>
    <w:rsid w:val="00705DD0"/>
    <w:rsid w:val="00710543"/>
    <w:rsid w:val="00717310"/>
    <w:rsid w:val="00726495"/>
    <w:rsid w:val="0072719C"/>
    <w:rsid w:val="0073407F"/>
    <w:rsid w:val="0074163E"/>
    <w:rsid w:val="00741D1B"/>
    <w:rsid w:val="00743B20"/>
    <w:rsid w:val="00746385"/>
    <w:rsid w:val="0074699C"/>
    <w:rsid w:val="00752069"/>
    <w:rsid w:val="0075361A"/>
    <w:rsid w:val="00760235"/>
    <w:rsid w:val="00762A99"/>
    <w:rsid w:val="00762F43"/>
    <w:rsid w:val="00764D6C"/>
    <w:rsid w:val="00766ED7"/>
    <w:rsid w:val="007743EA"/>
    <w:rsid w:val="00780A5C"/>
    <w:rsid w:val="007827C7"/>
    <w:rsid w:val="00784620"/>
    <w:rsid w:val="00784815"/>
    <w:rsid w:val="007859EA"/>
    <w:rsid w:val="00787E6E"/>
    <w:rsid w:val="007A0489"/>
    <w:rsid w:val="007A282F"/>
    <w:rsid w:val="007A4A97"/>
    <w:rsid w:val="007B0509"/>
    <w:rsid w:val="007B7F77"/>
    <w:rsid w:val="007C2ABE"/>
    <w:rsid w:val="007C6080"/>
    <w:rsid w:val="007E1624"/>
    <w:rsid w:val="007E2A9C"/>
    <w:rsid w:val="007E7702"/>
    <w:rsid w:val="007E7CF2"/>
    <w:rsid w:val="007E7D06"/>
    <w:rsid w:val="007F078F"/>
    <w:rsid w:val="007F5E0D"/>
    <w:rsid w:val="00812874"/>
    <w:rsid w:val="008166E0"/>
    <w:rsid w:val="008178C4"/>
    <w:rsid w:val="00826A2F"/>
    <w:rsid w:val="008276B2"/>
    <w:rsid w:val="008360DF"/>
    <w:rsid w:val="00837676"/>
    <w:rsid w:val="00843195"/>
    <w:rsid w:val="00856F30"/>
    <w:rsid w:val="00860EA6"/>
    <w:rsid w:val="0086102E"/>
    <w:rsid w:val="00864020"/>
    <w:rsid w:val="0086769B"/>
    <w:rsid w:val="008850BB"/>
    <w:rsid w:val="0089037D"/>
    <w:rsid w:val="008918BC"/>
    <w:rsid w:val="008A14C4"/>
    <w:rsid w:val="008B19C8"/>
    <w:rsid w:val="008B517A"/>
    <w:rsid w:val="008C2327"/>
    <w:rsid w:val="008C5832"/>
    <w:rsid w:val="008C594D"/>
    <w:rsid w:val="008E33A9"/>
    <w:rsid w:val="008F56BC"/>
    <w:rsid w:val="00901038"/>
    <w:rsid w:val="0090739F"/>
    <w:rsid w:val="009121E9"/>
    <w:rsid w:val="00912516"/>
    <w:rsid w:val="0093246E"/>
    <w:rsid w:val="00941AC9"/>
    <w:rsid w:val="00954895"/>
    <w:rsid w:val="00961E9F"/>
    <w:rsid w:val="00965247"/>
    <w:rsid w:val="00972591"/>
    <w:rsid w:val="0097352F"/>
    <w:rsid w:val="0097572B"/>
    <w:rsid w:val="00980446"/>
    <w:rsid w:val="00983464"/>
    <w:rsid w:val="009907CC"/>
    <w:rsid w:val="009B477A"/>
    <w:rsid w:val="009B4E25"/>
    <w:rsid w:val="009C6B2C"/>
    <w:rsid w:val="009D4BBC"/>
    <w:rsid w:val="009D60B7"/>
    <w:rsid w:val="009D7A0D"/>
    <w:rsid w:val="009E2E8C"/>
    <w:rsid w:val="009E3757"/>
    <w:rsid w:val="009E7DA4"/>
    <w:rsid w:val="00A01EC7"/>
    <w:rsid w:val="00A02319"/>
    <w:rsid w:val="00A04098"/>
    <w:rsid w:val="00A07FDE"/>
    <w:rsid w:val="00A11A7A"/>
    <w:rsid w:val="00A11E29"/>
    <w:rsid w:val="00A15F77"/>
    <w:rsid w:val="00A42951"/>
    <w:rsid w:val="00A42989"/>
    <w:rsid w:val="00A44588"/>
    <w:rsid w:val="00A4545B"/>
    <w:rsid w:val="00A4577A"/>
    <w:rsid w:val="00A53F0A"/>
    <w:rsid w:val="00A6370D"/>
    <w:rsid w:val="00A6738B"/>
    <w:rsid w:val="00A75D2E"/>
    <w:rsid w:val="00A80FDD"/>
    <w:rsid w:val="00A870F0"/>
    <w:rsid w:val="00A95BDE"/>
    <w:rsid w:val="00AA2722"/>
    <w:rsid w:val="00AB088E"/>
    <w:rsid w:val="00AB4FD2"/>
    <w:rsid w:val="00AC076C"/>
    <w:rsid w:val="00AC22A8"/>
    <w:rsid w:val="00AC41A5"/>
    <w:rsid w:val="00AC5519"/>
    <w:rsid w:val="00AC6F0D"/>
    <w:rsid w:val="00AD3C32"/>
    <w:rsid w:val="00AE3DF9"/>
    <w:rsid w:val="00AE630E"/>
    <w:rsid w:val="00AF21A7"/>
    <w:rsid w:val="00AF2484"/>
    <w:rsid w:val="00AF65F8"/>
    <w:rsid w:val="00B04EBD"/>
    <w:rsid w:val="00B127E1"/>
    <w:rsid w:val="00B17C15"/>
    <w:rsid w:val="00B2200D"/>
    <w:rsid w:val="00B22115"/>
    <w:rsid w:val="00B30955"/>
    <w:rsid w:val="00B40D6A"/>
    <w:rsid w:val="00B42702"/>
    <w:rsid w:val="00B51711"/>
    <w:rsid w:val="00B815B2"/>
    <w:rsid w:val="00BA22D1"/>
    <w:rsid w:val="00BA75E5"/>
    <w:rsid w:val="00BB08C8"/>
    <w:rsid w:val="00BB4A9D"/>
    <w:rsid w:val="00BB4A9E"/>
    <w:rsid w:val="00BC25AF"/>
    <w:rsid w:val="00BC5D52"/>
    <w:rsid w:val="00BC66B2"/>
    <w:rsid w:val="00BD6CA5"/>
    <w:rsid w:val="00BE5A74"/>
    <w:rsid w:val="00C015E0"/>
    <w:rsid w:val="00C155F0"/>
    <w:rsid w:val="00C15B96"/>
    <w:rsid w:val="00C16265"/>
    <w:rsid w:val="00C20E4F"/>
    <w:rsid w:val="00C2254E"/>
    <w:rsid w:val="00C33F1A"/>
    <w:rsid w:val="00C371FD"/>
    <w:rsid w:val="00C44646"/>
    <w:rsid w:val="00C47809"/>
    <w:rsid w:val="00C90BF2"/>
    <w:rsid w:val="00C97655"/>
    <w:rsid w:val="00CA5DB4"/>
    <w:rsid w:val="00CB0544"/>
    <w:rsid w:val="00CB3A7D"/>
    <w:rsid w:val="00CB78B2"/>
    <w:rsid w:val="00CD154E"/>
    <w:rsid w:val="00CF0070"/>
    <w:rsid w:val="00CF7A6F"/>
    <w:rsid w:val="00D05C5B"/>
    <w:rsid w:val="00D10458"/>
    <w:rsid w:val="00D134EB"/>
    <w:rsid w:val="00D266B1"/>
    <w:rsid w:val="00D30AB5"/>
    <w:rsid w:val="00D41166"/>
    <w:rsid w:val="00D44641"/>
    <w:rsid w:val="00D4664C"/>
    <w:rsid w:val="00D46B5F"/>
    <w:rsid w:val="00D473DD"/>
    <w:rsid w:val="00D50E83"/>
    <w:rsid w:val="00D63DA6"/>
    <w:rsid w:val="00D65DAF"/>
    <w:rsid w:val="00D665F4"/>
    <w:rsid w:val="00D7433E"/>
    <w:rsid w:val="00D74FFA"/>
    <w:rsid w:val="00D75806"/>
    <w:rsid w:val="00D75C6C"/>
    <w:rsid w:val="00D77F05"/>
    <w:rsid w:val="00D82D9F"/>
    <w:rsid w:val="00D94EBA"/>
    <w:rsid w:val="00D96C1B"/>
    <w:rsid w:val="00D976BB"/>
    <w:rsid w:val="00DA1A55"/>
    <w:rsid w:val="00DA3AE9"/>
    <w:rsid w:val="00DA7885"/>
    <w:rsid w:val="00DB7E2E"/>
    <w:rsid w:val="00DB7EBB"/>
    <w:rsid w:val="00DC5ED5"/>
    <w:rsid w:val="00DC7916"/>
    <w:rsid w:val="00DD18EA"/>
    <w:rsid w:val="00DD4D11"/>
    <w:rsid w:val="00DD7722"/>
    <w:rsid w:val="00DE2713"/>
    <w:rsid w:val="00DE2E86"/>
    <w:rsid w:val="00DF051A"/>
    <w:rsid w:val="00DF0B47"/>
    <w:rsid w:val="00E03CFF"/>
    <w:rsid w:val="00E04893"/>
    <w:rsid w:val="00E07125"/>
    <w:rsid w:val="00E146C1"/>
    <w:rsid w:val="00E160D7"/>
    <w:rsid w:val="00E233C3"/>
    <w:rsid w:val="00E241A6"/>
    <w:rsid w:val="00E25DCE"/>
    <w:rsid w:val="00E261E9"/>
    <w:rsid w:val="00E27EC9"/>
    <w:rsid w:val="00E343B2"/>
    <w:rsid w:val="00E4770C"/>
    <w:rsid w:val="00E51AFA"/>
    <w:rsid w:val="00E52BB3"/>
    <w:rsid w:val="00E6294F"/>
    <w:rsid w:val="00E7084A"/>
    <w:rsid w:val="00E71D7E"/>
    <w:rsid w:val="00E939FF"/>
    <w:rsid w:val="00E94373"/>
    <w:rsid w:val="00E94DDD"/>
    <w:rsid w:val="00E95F8B"/>
    <w:rsid w:val="00EA05D3"/>
    <w:rsid w:val="00EA24EC"/>
    <w:rsid w:val="00EA7768"/>
    <w:rsid w:val="00EC18DF"/>
    <w:rsid w:val="00EC5126"/>
    <w:rsid w:val="00EE7023"/>
    <w:rsid w:val="00EE77E5"/>
    <w:rsid w:val="00EF21CE"/>
    <w:rsid w:val="00EF2FA7"/>
    <w:rsid w:val="00F01B0B"/>
    <w:rsid w:val="00F03559"/>
    <w:rsid w:val="00F0745A"/>
    <w:rsid w:val="00F109DF"/>
    <w:rsid w:val="00F154D9"/>
    <w:rsid w:val="00F15DE5"/>
    <w:rsid w:val="00F231F8"/>
    <w:rsid w:val="00F25A91"/>
    <w:rsid w:val="00F4384A"/>
    <w:rsid w:val="00F43F67"/>
    <w:rsid w:val="00F44956"/>
    <w:rsid w:val="00F44E8E"/>
    <w:rsid w:val="00F51B65"/>
    <w:rsid w:val="00F603A4"/>
    <w:rsid w:val="00F64F28"/>
    <w:rsid w:val="00F67765"/>
    <w:rsid w:val="00F67C27"/>
    <w:rsid w:val="00F67E0B"/>
    <w:rsid w:val="00F81215"/>
    <w:rsid w:val="00F846FC"/>
    <w:rsid w:val="00F917C0"/>
    <w:rsid w:val="00F962FD"/>
    <w:rsid w:val="00FA1FA9"/>
    <w:rsid w:val="00FA44D1"/>
    <w:rsid w:val="00FA5F4D"/>
    <w:rsid w:val="00FA6E7B"/>
    <w:rsid w:val="00FA7242"/>
    <w:rsid w:val="00FC27B2"/>
    <w:rsid w:val="00FC3E12"/>
    <w:rsid w:val="00FD2B95"/>
    <w:rsid w:val="00FD4814"/>
    <w:rsid w:val="00FE1737"/>
    <w:rsid w:val="00FE5A5F"/>
    <w:rsid w:val="00FE5A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44BE"/>
  <w15:chartTrackingRefBased/>
  <w15:docId w15:val="{316A0933-A141-4D91-B621-FEFE0D3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F8"/>
  </w:style>
  <w:style w:type="paragraph" w:styleId="Naslov1">
    <w:name w:val="heading 1"/>
    <w:basedOn w:val="Normal"/>
    <w:next w:val="Normal"/>
    <w:link w:val="Naslov1Char"/>
    <w:uiPriority w:val="9"/>
    <w:qFormat/>
    <w:rsid w:val="00281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281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1E1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A1A55"/>
    <w:pPr>
      <w:ind w:left="720"/>
      <w:contextualSpacing/>
    </w:pPr>
  </w:style>
  <w:style w:type="table" w:customStyle="1" w:styleId="Reetkatablice1">
    <w:name w:val="Rešetka tablice1"/>
    <w:basedOn w:val="Obinatablica"/>
    <w:next w:val="Reetkatablice"/>
    <w:uiPriority w:val="39"/>
    <w:rsid w:val="0057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3B22CA"/>
    <w:rPr>
      <w:b/>
      <w:bCs/>
    </w:rPr>
  </w:style>
  <w:style w:type="paragraph" w:customStyle="1" w:styleId="style8">
    <w:name w:val="style8"/>
    <w:basedOn w:val="Normal"/>
    <w:rsid w:val="000560F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281373"/>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281373"/>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1E1CAD"/>
    <w:rPr>
      <w:rFonts w:asciiTheme="majorHAnsi" w:eastAsiaTheme="majorEastAsia" w:hAnsiTheme="majorHAnsi" w:cstheme="majorBidi"/>
      <w:color w:val="1F3763" w:themeColor="accent1" w:themeShade="7F"/>
      <w:sz w:val="24"/>
      <w:szCs w:val="24"/>
    </w:rPr>
  </w:style>
  <w:style w:type="character" w:styleId="Hiperveza">
    <w:name w:val="Hyperlink"/>
    <w:basedOn w:val="Zadanifontodlomka"/>
    <w:uiPriority w:val="99"/>
    <w:unhideWhenUsed/>
    <w:rsid w:val="001E1CAD"/>
    <w:rPr>
      <w:color w:val="0563C1" w:themeColor="hyperlink"/>
      <w:u w:val="single"/>
    </w:rPr>
  </w:style>
  <w:style w:type="paragraph" w:styleId="StandardWeb">
    <w:name w:val="Normal (Web)"/>
    <w:basedOn w:val="Normal"/>
    <w:uiPriority w:val="99"/>
    <w:semiHidden/>
    <w:unhideWhenUsed/>
    <w:rsid w:val="00762F4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5015A0"/>
    <w:rPr>
      <w:sz w:val="16"/>
      <w:szCs w:val="16"/>
    </w:rPr>
  </w:style>
  <w:style w:type="paragraph" w:styleId="Tekstkomentara">
    <w:name w:val="annotation text"/>
    <w:basedOn w:val="Normal"/>
    <w:link w:val="TekstkomentaraChar"/>
    <w:uiPriority w:val="99"/>
    <w:semiHidden/>
    <w:unhideWhenUsed/>
    <w:rsid w:val="005015A0"/>
    <w:pPr>
      <w:spacing w:line="240" w:lineRule="auto"/>
    </w:pPr>
    <w:rPr>
      <w:sz w:val="20"/>
      <w:szCs w:val="20"/>
    </w:rPr>
  </w:style>
  <w:style w:type="character" w:customStyle="1" w:styleId="TekstkomentaraChar">
    <w:name w:val="Tekst komentara Char"/>
    <w:basedOn w:val="Zadanifontodlomka"/>
    <w:link w:val="Tekstkomentara"/>
    <w:uiPriority w:val="99"/>
    <w:semiHidden/>
    <w:rsid w:val="005015A0"/>
    <w:rPr>
      <w:sz w:val="20"/>
      <w:szCs w:val="20"/>
    </w:rPr>
  </w:style>
  <w:style w:type="paragraph" w:styleId="Predmetkomentara">
    <w:name w:val="annotation subject"/>
    <w:basedOn w:val="Tekstkomentara"/>
    <w:next w:val="Tekstkomentara"/>
    <w:link w:val="PredmetkomentaraChar"/>
    <w:uiPriority w:val="99"/>
    <w:semiHidden/>
    <w:unhideWhenUsed/>
    <w:rsid w:val="005015A0"/>
    <w:rPr>
      <w:b/>
      <w:bCs/>
    </w:rPr>
  </w:style>
  <w:style w:type="character" w:customStyle="1" w:styleId="PredmetkomentaraChar">
    <w:name w:val="Predmet komentara Char"/>
    <w:basedOn w:val="TekstkomentaraChar"/>
    <w:link w:val="Predmetkomentara"/>
    <w:uiPriority w:val="99"/>
    <w:semiHidden/>
    <w:rsid w:val="00501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8415">
      <w:bodyDiv w:val="1"/>
      <w:marLeft w:val="0"/>
      <w:marRight w:val="0"/>
      <w:marTop w:val="0"/>
      <w:marBottom w:val="0"/>
      <w:divBdr>
        <w:top w:val="none" w:sz="0" w:space="0" w:color="auto"/>
        <w:left w:val="none" w:sz="0" w:space="0" w:color="auto"/>
        <w:bottom w:val="none" w:sz="0" w:space="0" w:color="auto"/>
        <w:right w:val="none" w:sz="0" w:space="0" w:color="auto"/>
      </w:divBdr>
    </w:div>
    <w:div w:id="335116747">
      <w:bodyDiv w:val="1"/>
      <w:marLeft w:val="0"/>
      <w:marRight w:val="0"/>
      <w:marTop w:val="0"/>
      <w:marBottom w:val="0"/>
      <w:divBdr>
        <w:top w:val="none" w:sz="0" w:space="0" w:color="auto"/>
        <w:left w:val="none" w:sz="0" w:space="0" w:color="auto"/>
        <w:bottom w:val="none" w:sz="0" w:space="0" w:color="auto"/>
        <w:right w:val="none" w:sz="0" w:space="0" w:color="auto"/>
      </w:divBdr>
    </w:div>
    <w:div w:id="542789716">
      <w:bodyDiv w:val="1"/>
      <w:marLeft w:val="0"/>
      <w:marRight w:val="0"/>
      <w:marTop w:val="0"/>
      <w:marBottom w:val="0"/>
      <w:divBdr>
        <w:top w:val="none" w:sz="0" w:space="0" w:color="auto"/>
        <w:left w:val="none" w:sz="0" w:space="0" w:color="auto"/>
        <w:bottom w:val="none" w:sz="0" w:space="0" w:color="auto"/>
        <w:right w:val="none" w:sz="0" w:space="0" w:color="auto"/>
      </w:divBdr>
    </w:div>
    <w:div w:id="659701804">
      <w:bodyDiv w:val="1"/>
      <w:marLeft w:val="0"/>
      <w:marRight w:val="0"/>
      <w:marTop w:val="0"/>
      <w:marBottom w:val="0"/>
      <w:divBdr>
        <w:top w:val="none" w:sz="0" w:space="0" w:color="auto"/>
        <w:left w:val="none" w:sz="0" w:space="0" w:color="auto"/>
        <w:bottom w:val="none" w:sz="0" w:space="0" w:color="auto"/>
        <w:right w:val="none" w:sz="0" w:space="0" w:color="auto"/>
      </w:divBdr>
    </w:div>
    <w:div w:id="683437532">
      <w:bodyDiv w:val="1"/>
      <w:marLeft w:val="0"/>
      <w:marRight w:val="0"/>
      <w:marTop w:val="0"/>
      <w:marBottom w:val="0"/>
      <w:divBdr>
        <w:top w:val="none" w:sz="0" w:space="0" w:color="auto"/>
        <w:left w:val="none" w:sz="0" w:space="0" w:color="auto"/>
        <w:bottom w:val="none" w:sz="0" w:space="0" w:color="auto"/>
        <w:right w:val="none" w:sz="0" w:space="0" w:color="auto"/>
      </w:divBdr>
    </w:div>
    <w:div w:id="820654062">
      <w:bodyDiv w:val="1"/>
      <w:marLeft w:val="0"/>
      <w:marRight w:val="0"/>
      <w:marTop w:val="0"/>
      <w:marBottom w:val="0"/>
      <w:divBdr>
        <w:top w:val="none" w:sz="0" w:space="0" w:color="auto"/>
        <w:left w:val="none" w:sz="0" w:space="0" w:color="auto"/>
        <w:bottom w:val="none" w:sz="0" w:space="0" w:color="auto"/>
        <w:right w:val="none" w:sz="0" w:space="0" w:color="auto"/>
      </w:divBdr>
    </w:div>
    <w:div w:id="1190794697">
      <w:bodyDiv w:val="1"/>
      <w:marLeft w:val="0"/>
      <w:marRight w:val="0"/>
      <w:marTop w:val="0"/>
      <w:marBottom w:val="0"/>
      <w:divBdr>
        <w:top w:val="none" w:sz="0" w:space="0" w:color="auto"/>
        <w:left w:val="none" w:sz="0" w:space="0" w:color="auto"/>
        <w:bottom w:val="none" w:sz="0" w:space="0" w:color="auto"/>
        <w:right w:val="none" w:sz="0" w:space="0" w:color="auto"/>
      </w:divBdr>
    </w:div>
    <w:div w:id="1801072830">
      <w:bodyDiv w:val="1"/>
      <w:marLeft w:val="0"/>
      <w:marRight w:val="0"/>
      <w:marTop w:val="0"/>
      <w:marBottom w:val="0"/>
      <w:divBdr>
        <w:top w:val="none" w:sz="0" w:space="0" w:color="auto"/>
        <w:left w:val="none" w:sz="0" w:space="0" w:color="auto"/>
        <w:bottom w:val="none" w:sz="0" w:space="0" w:color="auto"/>
        <w:right w:val="none" w:sz="0" w:space="0" w:color="auto"/>
      </w:divBdr>
    </w:div>
    <w:div w:id="1831824652">
      <w:bodyDiv w:val="1"/>
      <w:marLeft w:val="0"/>
      <w:marRight w:val="0"/>
      <w:marTop w:val="0"/>
      <w:marBottom w:val="0"/>
      <w:divBdr>
        <w:top w:val="none" w:sz="0" w:space="0" w:color="auto"/>
        <w:left w:val="none" w:sz="0" w:space="0" w:color="auto"/>
        <w:bottom w:val="none" w:sz="0" w:space="0" w:color="auto"/>
        <w:right w:val="none" w:sz="0" w:space="0" w:color="auto"/>
      </w:divBdr>
    </w:div>
    <w:div w:id="1836260209">
      <w:bodyDiv w:val="1"/>
      <w:marLeft w:val="0"/>
      <w:marRight w:val="0"/>
      <w:marTop w:val="0"/>
      <w:marBottom w:val="0"/>
      <w:divBdr>
        <w:top w:val="none" w:sz="0" w:space="0" w:color="auto"/>
        <w:left w:val="none" w:sz="0" w:space="0" w:color="auto"/>
        <w:bottom w:val="none" w:sz="0" w:space="0" w:color="auto"/>
        <w:right w:val="none" w:sz="0" w:space="0" w:color="auto"/>
      </w:divBdr>
    </w:div>
    <w:div w:id="1865434745">
      <w:bodyDiv w:val="1"/>
      <w:marLeft w:val="0"/>
      <w:marRight w:val="0"/>
      <w:marTop w:val="0"/>
      <w:marBottom w:val="0"/>
      <w:divBdr>
        <w:top w:val="none" w:sz="0" w:space="0" w:color="auto"/>
        <w:left w:val="none" w:sz="0" w:space="0" w:color="auto"/>
        <w:bottom w:val="none" w:sz="0" w:space="0" w:color="auto"/>
        <w:right w:val="none" w:sz="0" w:space="0" w:color="auto"/>
      </w:divBdr>
    </w:div>
    <w:div w:id="1980918588">
      <w:bodyDiv w:val="1"/>
      <w:marLeft w:val="0"/>
      <w:marRight w:val="0"/>
      <w:marTop w:val="0"/>
      <w:marBottom w:val="0"/>
      <w:divBdr>
        <w:top w:val="none" w:sz="0" w:space="0" w:color="auto"/>
        <w:left w:val="none" w:sz="0" w:space="0" w:color="auto"/>
        <w:bottom w:val="none" w:sz="0" w:space="0" w:color="auto"/>
        <w:right w:val="none" w:sz="0" w:space="0" w:color="auto"/>
      </w:divBdr>
    </w:div>
    <w:div w:id="2051950814">
      <w:bodyDiv w:val="1"/>
      <w:marLeft w:val="0"/>
      <w:marRight w:val="0"/>
      <w:marTop w:val="0"/>
      <w:marBottom w:val="0"/>
      <w:divBdr>
        <w:top w:val="none" w:sz="0" w:space="0" w:color="auto"/>
        <w:left w:val="none" w:sz="0" w:space="0" w:color="auto"/>
        <w:bottom w:val="none" w:sz="0" w:space="0" w:color="auto"/>
        <w:right w:val="none" w:sz="0" w:space="0" w:color="auto"/>
      </w:divBdr>
    </w:div>
    <w:div w:id="21256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9A7F-D0DC-4027-863A-6F585DE0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5762</Words>
  <Characters>32848</Characters>
  <Application>Microsoft Office Word</Application>
  <DocSecurity>0</DocSecurity>
  <Lines>273</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SINTAGMA5</dc:creator>
  <cp:keywords/>
  <dc:description/>
  <cp:lastModifiedBy>Općina Dubravica</cp:lastModifiedBy>
  <cp:revision>15</cp:revision>
  <dcterms:created xsi:type="dcterms:W3CDTF">2026-01-27T14:53:00Z</dcterms:created>
  <dcterms:modified xsi:type="dcterms:W3CDTF">2026-01-29T07:26:00Z</dcterms:modified>
</cp:coreProperties>
</file>