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3CBD" w14:textId="0D58B4BD" w:rsidR="00412ACD" w:rsidRDefault="00412ACD" w:rsidP="001F3BF2">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2710AA4" wp14:editId="2ECD1FA2">
            <wp:extent cx="1438275" cy="1903602"/>
            <wp:effectExtent l="0" t="0" r="0" b="1905"/>
            <wp:docPr id="50576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528" cy="1926437"/>
                    </a:xfrm>
                    <a:prstGeom prst="rect">
                      <a:avLst/>
                    </a:prstGeom>
                    <a:noFill/>
                    <a:ln>
                      <a:noFill/>
                    </a:ln>
                  </pic:spPr>
                </pic:pic>
              </a:graphicData>
            </a:graphic>
          </wp:inline>
        </w:drawing>
      </w:r>
    </w:p>
    <w:p w14:paraId="3AAC8072" w14:textId="77777777" w:rsidR="00412ACD" w:rsidRDefault="00412ACD" w:rsidP="00E47633">
      <w:pPr>
        <w:spacing w:line="360" w:lineRule="auto"/>
        <w:jc w:val="both"/>
        <w:rPr>
          <w:rFonts w:ascii="Times New Roman" w:hAnsi="Times New Roman" w:cs="Times New Roman"/>
          <w:b/>
          <w:bCs/>
          <w:sz w:val="24"/>
          <w:szCs w:val="24"/>
        </w:rPr>
      </w:pPr>
    </w:p>
    <w:p w14:paraId="29EDF58C" w14:textId="77777777" w:rsidR="00412ACD" w:rsidRDefault="00412ACD" w:rsidP="00E47633">
      <w:pPr>
        <w:spacing w:line="360" w:lineRule="auto"/>
        <w:jc w:val="both"/>
        <w:rPr>
          <w:rFonts w:ascii="Times New Roman" w:hAnsi="Times New Roman" w:cs="Times New Roman"/>
          <w:b/>
          <w:bCs/>
          <w:sz w:val="24"/>
          <w:szCs w:val="24"/>
        </w:rPr>
      </w:pPr>
    </w:p>
    <w:p w14:paraId="60FC018F" w14:textId="77777777" w:rsidR="00412ACD" w:rsidRDefault="00412ACD" w:rsidP="00E47633">
      <w:pPr>
        <w:spacing w:line="360" w:lineRule="auto"/>
        <w:jc w:val="both"/>
        <w:rPr>
          <w:rFonts w:ascii="Times New Roman" w:hAnsi="Times New Roman" w:cs="Times New Roman"/>
          <w:b/>
          <w:bCs/>
          <w:sz w:val="24"/>
          <w:szCs w:val="24"/>
        </w:rPr>
      </w:pPr>
    </w:p>
    <w:p w14:paraId="6DB666D9" w14:textId="77777777" w:rsidR="00412ACD" w:rsidRDefault="00412ACD" w:rsidP="00E47633">
      <w:pPr>
        <w:spacing w:line="360" w:lineRule="auto"/>
        <w:jc w:val="both"/>
        <w:rPr>
          <w:rFonts w:ascii="Times New Roman" w:hAnsi="Times New Roman" w:cs="Times New Roman"/>
          <w:b/>
          <w:bCs/>
          <w:sz w:val="24"/>
          <w:szCs w:val="24"/>
        </w:rPr>
      </w:pPr>
    </w:p>
    <w:p w14:paraId="01ED4697" w14:textId="7FF2B231" w:rsidR="00412ACD" w:rsidRPr="00412ACD" w:rsidRDefault="00412ACD" w:rsidP="00412AC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Provedbeni program Općine Dubravica za razdoblje 202</w:t>
      </w:r>
      <w:r w:rsidR="00C7428F">
        <w:rPr>
          <w:rFonts w:ascii="Times New Roman" w:hAnsi="Times New Roman" w:cs="Times New Roman"/>
          <w:b/>
          <w:bCs/>
          <w:sz w:val="28"/>
          <w:szCs w:val="28"/>
        </w:rPr>
        <w:t>5</w:t>
      </w:r>
      <w:r>
        <w:rPr>
          <w:rFonts w:ascii="Times New Roman" w:hAnsi="Times New Roman" w:cs="Times New Roman"/>
          <w:b/>
          <w:bCs/>
          <w:sz w:val="28"/>
          <w:szCs w:val="28"/>
        </w:rPr>
        <w:t>. – 20</w:t>
      </w:r>
      <w:r w:rsidR="00C7428F">
        <w:rPr>
          <w:rFonts w:ascii="Times New Roman" w:hAnsi="Times New Roman" w:cs="Times New Roman"/>
          <w:b/>
          <w:bCs/>
          <w:sz w:val="28"/>
          <w:szCs w:val="28"/>
        </w:rPr>
        <w:t>29</w:t>
      </w:r>
      <w:r>
        <w:rPr>
          <w:rFonts w:ascii="Times New Roman" w:hAnsi="Times New Roman" w:cs="Times New Roman"/>
          <w:b/>
          <w:bCs/>
          <w:sz w:val="28"/>
          <w:szCs w:val="28"/>
        </w:rPr>
        <w:t>. godine</w:t>
      </w:r>
    </w:p>
    <w:p w14:paraId="328A2BD5" w14:textId="77777777" w:rsidR="00412ACD" w:rsidRDefault="00412ACD" w:rsidP="00E47633">
      <w:pPr>
        <w:spacing w:line="360" w:lineRule="auto"/>
        <w:jc w:val="both"/>
        <w:rPr>
          <w:rFonts w:ascii="Times New Roman" w:hAnsi="Times New Roman" w:cs="Times New Roman"/>
          <w:b/>
          <w:bCs/>
          <w:sz w:val="24"/>
          <w:szCs w:val="24"/>
        </w:rPr>
      </w:pPr>
    </w:p>
    <w:p w14:paraId="60E93705" w14:textId="77777777" w:rsidR="00412ACD" w:rsidRDefault="00412ACD" w:rsidP="00412ACD">
      <w:pPr>
        <w:spacing w:line="360" w:lineRule="auto"/>
        <w:jc w:val="center"/>
        <w:rPr>
          <w:rFonts w:ascii="Times New Roman" w:hAnsi="Times New Roman" w:cs="Times New Roman"/>
          <w:b/>
          <w:bCs/>
          <w:sz w:val="24"/>
          <w:szCs w:val="24"/>
        </w:rPr>
      </w:pPr>
    </w:p>
    <w:p w14:paraId="601FD856" w14:textId="6352D8F6" w:rsidR="00412ACD" w:rsidRDefault="00412ACD" w:rsidP="001F3BF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Općina Dubravica</w:t>
      </w:r>
    </w:p>
    <w:p w14:paraId="2DABF514" w14:textId="77777777" w:rsidR="001F3BF2" w:rsidRDefault="001F3BF2" w:rsidP="001F3BF2">
      <w:pPr>
        <w:spacing w:line="360" w:lineRule="auto"/>
        <w:jc w:val="center"/>
        <w:rPr>
          <w:rFonts w:ascii="Times New Roman" w:hAnsi="Times New Roman" w:cs="Times New Roman"/>
          <w:b/>
          <w:bCs/>
          <w:sz w:val="28"/>
          <w:szCs w:val="28"/>
        </w:rPr>
      </w:pPr>
    </w:p>
    <w:p w14:paraId="63382323" w14:textId="77777777" w:rsidR="001F3BF2" w:rsidRDefault="001F3BF2" w:rsidP="001F3BF2">
      <w:pPr>
        <w:spacing w:line="360" w:lineRule="auto"/>
        <w:jc w:val="center"/>
        <w:rPr>
          <w:rFonts w:ascii="Times New Roman" w:hAnsi="Times New Roman" w:cs="Times New Roman"/>
          <w:b/>
          <w:bCs/>
          <w:sz w:val="28"/>
          <w:szCs w:val="28"/>
        </w:rPr>
      </w:pPr>
    </w:p>
    <w:p w14:paraId="1800F74F" w14:textId="77777777" w:rsidR="001F3BF2" w:rsidRDefault="001F3BF2" w:rsidP="001F3BF2">
      <w:pPr>
        <w:spacing w:line="360" w:lineRule="auto"/>
        <w:jc w:val="center"/>
        <w:rPr>
          <w:rFonts w:ascii="Times New Roman" w:hAnsi="Times New Roman" w:cs="Times New Roman"/>
          <w:b/>
          <w:bCs/>
          <w:sz w:val="28"/>
          <w:szCs w:val="28"/>
        </w:rPr>
      </w:pPr>
    </w:p>
    <w:p w14:paraId="6AC4C338" w14:textId="77777777" w:rsidR="00412ACD" w:rsidRDefault="00412ACD" w:rsidP="00412ACD">
      <w:pPr>
        <w:spacing w:line="360" w:lineRule="auto"/>
        <w:jc w:val="center"/>
        <w:rPr>
          <w:rFonts w:ascii="Times New Roman" w:hAnsi="Times New Roman" w:cs="Times New Roman"/>
          <w:b/>
          <w:bCs/>
          <w:sz w:val="28"/>
          <w:szCs w:val="28"/>
        </w:rPr>
      </w:pPr>
    </w:p>
    <w:p w14:paraId="3133BE10" w14:textId="77777777" w:rsidR="00412ACD" w:rsidRDefault="00412ACD" w:rsidP="00412ACD">
      <w:pPr>
        <w:spacing w:line="360" w:lineRule="auto"/>
        <w:jc w:val="center"/>
        <w:rPr>
          <w:rFonts w:ascii="Times New Roman" w:hAnsi="Times New Roman" w:cs="Times New Roman"/>
          <w:b/>
          <w:bCs/>
          <w:sz w:val="28"/>
          <w:szCs w:val="28"/>
        </w:rPr>
      </w:pPr>
    </w:p>
    <w:p w14:paraId="480A1F32" w14:textId="77777777" w:rsidR="00412ACD" w:rsidRDefault="00412ACD" w:rsidP="00412ACD">
      <w:pPr>
        <w:spacing w:line="360" w:lineRule="auto"/>
        <w:jc w:val="center"/>
        <w:rPr>
          <w:rFonts w:ascii="Times New Roman" w:hAnsi="Times New Roman" w:cs="Times New Roman"/>
          <w:b/>
          <w:bCs/>
          <w:sz w:val="28"/>
          <w:szCs w:val="28"/>
        </w:rPr>
      </w:pPr>
    </w:p>
    <w:p w14:paraId="21281D99" w14:textId="77777777" w:rsidR="00412ACD" w:rsidRDefault="00412ACD" w:rsidP="00412ACD">
      <w:pPr>
        <w:spacing w:line="360" w:lineRule="auto"/>
        <w:jc w:val="center"/>
        <w:rPr>
          <w:rFonts w:ascii="Times New Roman" w:hAnsi="Times New Roman" w:cs="Times New Roman"/>
          <w:b/>
          <w:bCs/>
          <w:sz w:val="28"/>
          <w:szCs w:val="28"/>
        </w:rPr>
      </w:pPr>
    </w:p>
    <w:p w14:paraId="0A418307" w14:textId="77777777" w:rsidR="00412ACD" w:rsidRDefault="00412ACD" w:rsidP="001F3BF2">
      <w:pPr>
        <w:spacing w:line="360" w:lineRule="auto"/>
        <w:rPr>
          <w:rFonts w:ascii="Times New Roman" w:hAnsi="Times New Roman" w:cs="Times New Roman"/>
          <w:b/>
          <w:bCs/>
          <w:sz w:val="28"/>
          <w:szCs w:val="28"/>
        </w:rPr>
      </w:pPr>
    </w:p>
    <w:p w14:paraId="1F7A6A88" w14:textId="199B0A7F" w:rsidR="00412ACD" w:rsidRPr="00412ACD" w:rsidRDefault="001F1BEB" w:rsidP="00412ACD">
      <w:pPr>
        <w:spacing w:line="360" w:lineRule="auto"/>
        <w:jc w:val="center"/>
        <w:rPr>
          <w:rFonts w:ascii="Times New Roman" w:hAnsi="Times New Roman" w:cs="Times New Roman"/>
          <w:b/>
          <w:bCs/>
        </w:rPr>
      </w:pPr>
      <w:r>
        <w:rPr>
          <w:rFonts w:ascii="Times New Roman" w:hAnsi="Times New Roman" w:cs="Times New Roman"/>
          <w:b/>
          <w:bCs/>
        </w:rPr>
        <w:t xml:space="preserve">Rujan </w:t>
      </w:r>
      <w:r w:rsidR="00412ACD">
        <w:rPr>
          <w:rFonts w:ascii="Times New Roman" w:hAnsi="Times New Roman" w:cs="Times New Roman"/>
          <w:b/>
          <w:bCs/>
        </w:rPr>
        <w:t>2025.</w:t>
      </w:r>
    </w:p>
    <w:p w14:paraId="43ABA9DF" w14:textId="4225A0A1" w:rsidR="009072BE" w:rsidRDefault="009072BE" w:rsidP="00E47633">
      <w:pPr>
        <w:spacing w:line="360" w:lineRule="auto"/>
        <w:jc w:val="both"/>
        <w:rPr>
          <w:rFonts w:ascii="Times New Roman" w:hAnsi="Times New Roman" w:cs="Times New Roman"/>
          <w:b/>
          <w:bCs/>
          <w:sz w:val="24"/>
          <w:szCs w:val="24"/>
        </w:rPr>
      </w:pPr>
    </w:p>
    <w:p w14:paraId="0B54CF17" w14:textId="77777777" w:rsidR="009072BE" w:rsidRDefault="009072BE"/>
    <w:p w14:paraId="274C4C3A" w14:textId="77777777" w:rsidR="009072BE" w:rsidRDefault="009072BE" w:rsidP="009072BE">
      <w:pPr>
        <w:rPr>
          <w:rFonts w:ascii="Times New Roman" w:hAnsi="Times New Roman" w:cs="Times New Roman"/>
          <w:sz w:val="28"/>
          <w:szCs w:val="28"/>
        </w:rPr>
      </w:pPr>
      <w:r w:rsidRPr="009072BE">
        <w:t xml:space="preserve"> </w:t>
      </w:r>
      <w:r>
        <w:rPr>
          <w:rFonts w:ascii="Times New Roman" w:hAnsi="Times New Roman" w:cs="Times New Roman"/>
          <w:sz w:val="28"/>
          <w:szCs w:val="28"/>
        </w:rPr>
        <w:t>Provedbeni program Općine Dubravica za razdoblje 2025. – 2029. godine</w:t>
      </w:r>
    </w:p>
    <w:p w14:paraId="7E1045D0" w14:textId="77777777" w:rsidR="00DA1AAC" w:rsidRDefault="00DA1AAC" w:rsidP="009072BE">
      <w:pPr>
        <w:rPr>
          <w:rFonts w:ascii="Times New Roman" w:hAnsi="Times New Roman" w:cs="Times New Roman"/>
          <w:sz w:val="28"/>
          <w:szCs w:val="28"/>
        </w:rPr>
      </w:pPr>
    </w:p>
    <w:p w14:paraId="74051E1B" w14:textId="77777777" w:rsidR="00DA1AAC" w:rsidRPr="00D6123D" w:rsidRDefault="00DA1AAC" w:rsidP="00DA1AAC">
      <w:pPr>
        <w:spacing w:after="0" w:line="240" w:lineRule="auto"/>
        <w:rPr>
          <w:rFonts w:ascii="Times New Roman" w:eastAsia="Times New Roman" w:hAnsi="Times New Roman" w:cs="Times New Roman"/>
          <w:sz w:val="24"/>
          <w:szCs w:val="24"/>
          <w:lang w:eastAsia="hr-HR"/>
        </w:rPr>
      </w:pPr>
      <w:r w:rsidRPr="00D6123D">
        <w:rPr>
          <w:rFonts w:ascii="Times New Roman" w:eastAsia="Times New Roman" w:hAnsi="Times New Roman" w:cs="Times New Roman"/>
          <w:sz w:val="24"/>
          <w:szCs w:val="24"/>
          <w:lang w:eastAsia="hr-HR"/>
        </w:rPr>
        <w:t xml:space="preserve">                           </w:t>
      </w:r>
      <w:r w:rsidRPr="00D6123D">
        <w:rPr>
          <w:rFonts w:ascii="Times New Roman" w:eastAsia="Times New Roman" w:hAnsi="Times New Roman" w:cs="Times New Roman"/>
          <w:noProof/>
          <w:sz w:val="24"/>
          <w:szCs w:val="24"/>
          <w:lang w:eastAsia="hr-HR"/>
        </w:rPr>
        <w:drawing>
          <wp:inline distT="0" distB="0" distL="0" distR="0" wp14:anchorId="4D60641D" wp14:editId="05ED8D45">
            <wp:extent cx="474345" cy="647065"/>
            <wp:effectExtent l="0" t="0" r="1905"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14:paraId="0360EEB8" w14:textId="77777777" w:rsidR="00DA1AAC" w:rsidRPr="00D6123D" w:rsidRDefault="00DA1AAC" w:rsidP="00DA1AAC">
      <w:pPr>
        <w:tabs>
          <w:tab w:val="left" w:pos="720"/>
        </w:tabs>
        <w:spacing w:after="0" w:line="240" w:lineRule="auto"/>
        <w:rPr>
          <w:rFonts w:ascii="Times New Roman" w:eastAsia="Times New Roman" w:hAnsi="Times New Roman" w:cs="Times New Roman"/>
          <w:b/>
          <w:bCs/>
          <w:sz w:val="24"/>
          <w:szCs w:val="24"/>
          <w:lang w:eastAsia="hr-HR"/>
        </w:rPr>
      </w:pPr>
      <w:r w:rsidRPr="00D6123D">
        <w:rPr>
          <w:rFonts w:ascii="Times New Roman" w:eastAsia="Times New Roman" w:hAnsi="Times New Roman" w:cs="Times New Roman"/>
          <w:noProof/>
          <w:sz w:val="24"/>
          <w:szCs w:val="24"/>
          <w:lang w:eastAsia="hr-HR"/>
        </w:rPr>
        <w:drawing>
          <wp:anchor distT="0" distB="0" distL="114300" distR="114300" simplePos="0" relativeHeight="251661312" behindDoc="0" locked="0" layoutInCell="1" allowOverlap="1" wp14:anchorId="055156A7" wp14:editId="1C75FC31">
            <wp:simplePos x="0" y="0"/>
            <wp:positionH relativeFrom="column">
              <wp:posOffset>-9525</wp:posOffset>
            </wp:positionH>
            <wp:positionV relativeFrom="paragraph">
              <wp:posOffset>146685</wp:posOffset>
            </wp:positionV>
            <wp:extent cx="327660" cy="433705"/>
            <wp:effectExtent l="0" t="0" r="0" b="444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6123D">
        <w:rPr>
          <w:rFonts w:ascii="Times New Roman" w:eastAsia="Times New Roman" w:hAnsi="Times New Roman" w:cs="Times New Roman"/>
          <w:b/>
          <w:bCs/>
          <w:sz w:val="24"/>
          <w:szCs w:val="24"/>
          <w:lang w:eastAsia="hr-HR"/>
        </w:rPr>
        <w:t xml:space="preserve">          REPUBLIKA HRVATSKA </w:t>
      </w:r>
    </w:p>
    <w:p w14:paraId="38B2B487" w14:textId="77777777" w:rsidR="00DA1AAC" w:rsidRPr="00D6123D" w:rsidRDefault="00DA1AAC" w:rsidP="00DA1AAC">
      <w:pPr>
        <w:tabs>
          <w:tab w:val="left" w:pos="720"/>
          <w:tab w:val="left" w:pos="930"/>
        </w:tabs>
        <w:spacing w:after="0" w:line="240" w:lineRule="auto"/>
        <w:rPr>
          <w:rFonts w:ascii="Times New Roman" w:eastAsia="Times New Roman" w:hAnsi="Times New Roman" w:cs="Times New Roman"/>
          <w:b/>
          <w:bCs/>
          <w:sz w:val="24"/>
          <w:szCs w:val="24"/>
          <w:lang w:eastAsia="hr-HR"/>
        </w:rPr>
      </w:pPr>
      <w:r w:rsidRPr="00D6123D">
        <w:rPr>
          <w:rFonts w:ascii="Times New Roman" w:eastAsia="Times New Roman" w:hAnsi="Times New Roman" w:cs="Times New Roman"/>
          <w:b/>
          <w:bCs/>
          <w:sz w:val="24"/>
          <w:szCs w:val="24"/>
          <w:lang w:eastAsia="hr-HR"/>
        </w:rPr>
        <w:t xml:space="preserve">          ZAGREBAČKA ŽUPANIJA</w:t>
      </w:r>
    </w:p>
    <w:p w14:paraId="3AC474E9" w14:textId="77777777" w:rsidR="00DA1AAC" w:rsidRPr="00D6123D" w:rsidRDefault="00DA1AAC" w:rsidP="00DA1AAC">
      <w:pPr>
        <w:tabs>
          <w:tab w:val="left" w:pos="720"/>
        </w:tabs>
        <w:spacing w:after="0" w:line="240" w:lineRule="auto"/>
        <w:rPr>
          <w:rFonts w:ascii="Times New Roman" w:eastAsia="Times New Roman" w:hAnsi="Times New Roman" w:cs="Times New Roman"/>
          <w:b/>
          <w:bCs/>
          <w:sz w:val="24"/>
          <w:szCs w:val="24"/>
          <w:lang w:eastAsia="hr-HR"/>
        </w:rPr>
      </w:pPr>
      <w:r w:rsidRPr="00D6123D">
        <w:rPr>
          <w:rFonts w:ascii="Times New Roman" w:eastAsia="Times New Roman" w:hAnsi="Times New Roman" w:cs="Times New Roman"/>
          <w:b/>
          <w:bCs/>
          <w:sz w:val="24"/>
          <w:szCs w:val="24"/>
          <w:lang w:eastAsia="hr-HR"/>
        </w:rPr>
        <w:t xml:space="preserve">          OPĆINA DUBRAVICA </w:t>
      </w:r>
    </w:p>
    <w:p w14:paraId="1DC5EEA1" w14:textId="77777777" w:rsidR="00DA1AAC" w:rsidRPr="00D6123D" w:rsidRDefault="00DA1AAC" w:rsidP="00DA1AAC">
      <w:pPr>
        <w:spacing w:after="0" w:line="240" w:lineRule="auto"/>
        <w:rPr>
          <w:rFonts w:ascii="Times New Roman" w:eastAsia="Times New Roman" w:hAnsi="Times New Roman" w:cs="Times New Roman"/>
          <w:b/>
          <w:sz w:val="24"/>
          <w:szCs w:val="24"/>
          <w:lang w:eastAsia="hr-HR"/>
        </w:rPr>
      </w:pPr>
      <w:r w:rsidRPr="00D6123D">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Općinski načelnik</w:t>
      </w:r>
    </w:p>
    <w:p w14:paraId="5883C985" w14:textId="77777777" w:rsidR="00DA1AAC" w:rsidRDefault="009072BE" w:rsidP="00DA1AAC">
      <w:pPr>
        <w:spacing w:after="0"/>
        <w:rPr>
          <w:rFonts w:ascii="Times New Roman" w:hAnsi="Times New Roman" w:cs="Times New Roman"/>
          <w:sz w:val="28"/>
          <w:szCs w:val="28"/>
        </w:rPr>
      </w:pPr>
      <w:r>
        <w:rPr>
          <w:rFonts w:ascii="Times New Roman" w:hAnsi="Times New Roman" w:cs="Times New Roman"/>
          <w:sz w:val="28"/>
          <w:szCs w:val="28"/>
        </w:rPr>
        <w:t>KLASA:</w:t>
      </w:r>
      <w:r w:rsidR="00C15142">
        <w:rPr>
          <w:rFonts w:ascii="Times New Roman" w:hAnsi="Times New Roman" w:cs="Times New Roman"/>
          <w:sz w:val="28"/>
          <w:szCs w:val="28"/>
        </w:rPr>
        <w:t>024-07/25-01/6</w:t>
      </w:r>
    </w:p>
    <w:p w14:paraId="06A53447" w14:textId="27FE0EA0" w:rsidR="009072BE" w:rsidRDefault="009072BE" w:rsidP="00DA1AAC">
      <w:pPr>
        <w:spacing w:after="0"/>
        <w:rPr>
          <w:rFonts w:ascii="Times New Roman" w:hAnsi="Times New Roman" w:cs="Times New Roman"/>
          <w:sz w:val="28"/>
          <w:szCs w:val="28"/>
        </w:rPr>
      </w:pPr>
      <w:r>
        <w:rPr>
          <w:rFonts w:ascii="Times New Roman" w:hAnsi="Times New Roman" w:cs="Times New Roman"/>
          <w:sz w:val="28"/>
          <w:szCs w:val="28"/>
        </w:rPr>
        <w:t>URBROJ:</w:t>
      </w:r>
      <w:r w:rsidR="00C15142">
        <w:rPr>
          <w:rFonts w:ascii="Times New Roman" w:hAnsi="Times New Roman" w:cs="Times New Roman"/>
          <w:sz w:val="28"/>
          <w:szCs w:val="28"/>
        </w:rPr>
        <w:t>238-40-01-25-8</w:t>
      </w:r>
    </w:p>
    <w:p w14:paraId="0AD3453D" w14:textId="77777777" w:rsidR="009072BE" w:rsidRDefault="009072BE" w:rsidP="00DA1AAC">
      <w:pPr>
        <w:spacing w:after="0"/>
        <w:rPr>
          <w:rFonts w:ascii="Times New Roman" w:hAnsi="Times New Roman" w:cs="Times New Roman"/>
          <w:sz w:val="28"/>
          <w:szCs w:val="28"/>
        </w:rPr>
      </w:pPr>
      <w:r>
        <w:rPr>
          <w:rFonts w:ascii="Times New Roman" w:hAnsi="Times New Roman" w:cs="Times New Roman"/>
          <w:sz w:val="28"/>
          <w:szCs w:val="28"/>
        </w:rPr>
        <w:t>Dubravica, 11.09.2025.</w:t>
      </w:r>
    </w:p>
    <w:p w14:paraId="6613E689" w14:textId="77777777" w:rsidR="009072BE" w:rsidRDefault="009072BE" w:rsidP="009072BE">
      <w:pPr>
        <w:rPr>
          <w:rFonts w:ascii="Times New Roman" w:hAnsi="Times New Roman" w:cs="Times New Roman"/>
          <w:sz w:val="28"/>
          <w:szCs w:val="28"/>
        </w:rPr>
      </w:pPr>
    </w:p>
    <w:p w14:paraId="24800A83" w14:textId="77777777" w:rsidR="009072BE" w:rsidRDefault="009072BE" w:rsidP="009072BE">
      <w:pPr>
        <w:rPr>
          <w:rFonts w:ascii="Times New Roman" w:hAnsi="Times New Roman" w:cs="Times New Roman"/>
          <w:sz w:val="28"/>
          <w:szCs w:val="28"/>
        </w:rPr>
      </w:pPr>
    </w:p>
    <w:p w14:paraId="5F1FF6EA" w14:textId="77777777" w:rsidR="009072BE" w:rsidRDefault="009072BE" w:rsidP="009072BE">
      <w:pPr>
        <w:rPr>
          <w:rFonts w:ascii="Times New Roman" w:hAnsi="Times New Roman" w:cs="Times New Roman"/>
          <w:sz w:val="28"/>
          <w:szCs w:val="28"/>
        </w:rPr>
      </w:pPr>
    </w:p>
    <w:p w14:paraId="6850591B" w14:textId="77777777" w:rsidR="009072BE" w:rsidRDefault="009072BE" w:rsidP="009072BE">
      <w:pPr>
        <w:rPr>
          <w:rFonts w:ascii="Times New Roman" w:hAnsi="Times New Roman" w:cs="Times New Roman"/>
          <w:sz w:val="28"/>
          <w:szCs w:val="28"/>
        </w:rPr>
      </w:pPr>
    </w:p>
    <w:p w14:paraId="6D774270" w14:textId="77777777" w:rsidR="009072BE" w:rsidRDefault="009072BE" w:rsidP="009072BE">
      <w:pPr>
        <w:jc w:val="right"/>
        <w:rPr>
          <w:rFonts w:ascii="Times New Roman" w:hAnsi="Times New Roman" w:cs="Times New Roman"/>
          <w:sz w:val="24"/>
          <w:szCs w:val="24"/>
        </w:rPr>
      </w:pPr>
    </w:p>
    <w:p w14:paraId="133CB688" w14:textId="77777777" w:rsidR="009072BE" w:rsidRDefault="009072BE" w:rsidP="009072BE">
      <w:pPr>
        <w:jc w:val="right"/>
        <w:rPr>
          <w:rFonts w:ascii="Times New Roman" w:hAnsi="Times New Roman" w:cs="Times New Roman"/>
          <w:sz w:val="24"/>
          <w:szCs w:val="24"/>
        </w:rPr>
      </w:pPr>
      <w:r>
        <w:rPr>
          <w:rFonts w:ascii="Times New Roman" w:hAnsi="Times New Roman" w:cs="Times New Roman"/>
          <w:sz w:val="24"/>
          <w:szCs w:val="24"/>
        </w:rPr>
        <w:t>Općinski načelnik</w:t>
      </w:r>
    </w:p>
    <w:p w14:paraId="1B332BFE" w14:textId="6087F6E2" w:rsidR="009072BE" w:rsidRDefault="009072BE" w:rsidP="009072BE">
      <w:pPr>
        <w:jc w:val="right"/>
        <w:rPr>
          <w:rFonts w:ascii="Times New Roman" w:hAnsi="Times New Roman" w:cs="Times New Roman"/>
          <w:sz w:val="24"/>
          <w:szCs w:val="24"/>
        </w:rPr>
      </w:pPr>
      <w:r>
        <w:rPr>
          <w:rFonts w:ascii="Times New Roman" w:hAnsi="Times New Roman" w:cs="Times New Roman"/>
          <w:sz w:val="24"/>
          <w:szCs w:val="24"/>
        </w:rPr>
        <w:t xml:space="preserve">Marin </w:t>
      </w:r>
      <w:r w:rsidR="000F49B3">
        <w:rPr>
          <w:rFonts w:ascii="Times New Roman" w:hAnsi="Times New Roman" w:cs="Times New Roman"/>
          <w:sz w:val="24"/>
          <w:szCs w:val="24"/>
        </w:rPr>
        <w:t>Š</w:t>
      </w:r>
      <w:r>
        <w:rPr>
          <w:rFonts w:ascii="Times New Roman" w:hAnsi="Times New Roman" w:cs="Times New Roman"/>
          <w:sz w:val="24"/>
          <w:szCs w:val="24"/>
        </w:rPr>
        <w:t>tritof</w:t>
      </w:r>
    </w:p>
    <w:p w14:paraId="152B65AD" w14:textId="77777777" w:rsidR="009072BE" w:rsidRDefault="009072BE" w:rsidP="009072BE">
      <w:pPr>
        <w:jc w:val="right"/>
        <w:rPr>
          <w:rFonts w:ascii="Times New Roman" w:hAnsi="Times New Roman" w:cs="Times New Roman"/>
          <w:sz w:val="24"/>
          <w:szCs w:val="24"/>
        </w:rPr>
      </w:pPr>
    </w:p>
    <w:p w14:paraId="3CE84C61" w14:textId="77777777" w:rsidR="009072BE" w:rsidRPr="00CA70FA" w:rsidRDefault="009072BE" w:rsidP="009072BE">
      <w:pP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0A0C6143" wp14:editId="17FBFCD7">
                <wp:simplePos x="0" y="0"/>
                <wp:positionH relativeFrom="column">
                  <wp:posOffset>3931600</wp:posOffset>
                </wp:positionH>
                <wp:positionV relativeFrom="paragraph">
                  <wp:posOffset>206160</wp:posOffset>
                </wp:positionV>
                <wp:extent cx="2284920" cy="360"/>
                <wp:effectExtent l="38100" t="38100" r="39370" b="38100"/>
                <wp:wrapNone/>
                <wp:docPr id="136360772"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2284920" cy="360"/>
                      </w14:xfrm>
                    </w14:contentPart>
                  </a:graphicData>
                </a:graphic>
              </wp:anchor>
            </w:drawing>
          </mc:Choice>
          <mc:Fallback>
            <w:pict>
              <v:shapetype w14:anchorId="156E75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09.2pt;margin-top:15.9pt;width:180.6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">
                <v:imagedata r:id="rId11" o:title=""/>
              </v:shape>
            </w:pict>
          </mc:Fallback>
        </mc:AlternateContent>
      </w:r>
    </w:p>
    <w:p w14:paraId="38901742" w14:textId="0EED3629" w:rsidR="009072BE" w:rsidRDefault="009072BE" w:rsidP="009072BE">
      <w:pPr>
        <w:jc w:val="right"/>
        <w:rPr>
          <w:rFonts w:ascii="Times New Roman" w:hAnsi="Times New Roman" w:cs="Times New Roman"/>
          <w:b/>
          <w:bCs/>
          <w:sz w:val="24"/>
          <w:szCs w:val="24"/>
        </w:rPr>
      </w:pPr>
      <w:r>
        <w:rPr>
          <w:rFonts w:ascii="Times New Roman" w:hAnsi="Times New Roman" w:cs="Times New Roman"/>
          <w:sz w:val="24"/>
          <w:szCs w:val="24"/>
        </w:rPr>
        <w:t>(Potpis i pečat)</w:t>
      </w:r>
      <w:r>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14:paraId="5B00A0CC" w14:textId="77777777" w:rsidR="00412ACD" w:rsidRDefault="00412ACD" w:rsidP="00E47633">
      <w:pPr>
        <w:spacing w:line="360" w:lineRule="auto"/>
        <w:jc w:val="both"/>
        <w:rPr>
          <w:rFonts w:ascii="Times New Roman" w:hAnsi="Times New Roman" w:cs="Times New Roman"/>
          <w:b/>
          <w:bCs/>
          <w:sz w:val="24"/>
          <w:szCs w:val="24"/>
        </w:rPr>
      </w:pPr>
    </w:p>
    <w:sdt>
      <w:sdtPr>
        <w:rPr>
          <w:rFonts w:asciiTheme="minorHAnsi" w:eastAsiaTheme="minorHAnsi" w:hAnsiTheme="minorHAnsi" w:cstheme="minorBidi"/>
          <w:color w:val="auto"/>
          <w:kern w:val="2"/>
          <w:sz w:val="22"/>
          <w:szCs w:val="22"/>
          <w:lang w:val="hr-HR"/>
          <w14:ligatures w14:val="standardContextual"/>
        </w:rPr>
        <w:id w:val="-1343238632"/>
        <w:docPartObj>
          <w:docPartGallery w:val="Table of Contents"/>
          <w:docPartUnique/>
        </w:docPartObj>
      </w:sdtPr>
      <w:sdtEndPr>
        <w:rPr>
          <w:b/>
          <w:bCs/>
          <w:noProof/>
        </w:rPr>
      </w:sdtEndPr>
      <w:sdtContent>
        <w:p w14:paraId="5BBEAB68" w14:textId="134D8BDA" w:rsidR="00D8582F" w:rsidRDefault="00D8582F">
          <w:pPr>
            <w:pStyle w:val="TOCNaslov"/>
            <w:rPr>
              <w:rFonts w:ascii="Times New Roman" w:hAnsi="Times New Roman" w:cs="Times New Roman"/>
              <w:b/>
              <w:bCs/>
              <w:color w:val="auto"/>
              <w:sz w:val="28"/>
              <w:szCs w:val="28"/>
            </w:rPr>
          </w:pPr>
          <w:r w:rsidRPr="00D8582F">
            <w:rPr>
              <w:rFonts w:ascii="Times New Roman" w:hAnsi="Times New Roman" w:cs="Times New Roman"/>
              <w:b/>
              <w:bCs/>
              <w:color w:val="auto"/>
              <w:sz w:val="28"/>
              <w:szCs w:val="28"/>
            </w:rPr>
            <w:t>SADRŽAJ</w:t>
          </w:r>
        </w:p>
        <w:p w14:paraId="7C47FAB7" w14:textId="77777777" w:rsidR="00D8582F" w:rsidRPr="00D8582F" w:rsidRDefault="00D8582F" w:rsidP="00D8582F">
          <w:pPr>
            <w:rPr>
              <w:lang w:val="en-US"/>
            </w:rPr>
          </w:pPr>
        </w:p>
        <w:p w14:paraId="61B8F5D5" w14:textId="634001E6" w:rsidR="00D8582F" w:rsidRDefault="00D8582F">
          <w:pPr>
            <w:pStyle w:val="Sadraj1"/>
            <w:tabs>
              <w:tab w:val="left" w:pos="480"/>
              <w:tab w:val="right" w:leader="dot" w:pos="9062"/>
            </w:tabs>
            <w:rPr>
              <w:rFonts w:eastAsiaTheme="minorEastAsia"/>
              <w:noProof/>
              <w:sz w:val="24"/>
              <w:szCs w:val="24"/>
              <w:lang w:eastAsia="hr-HR"/>
            </w:rPr>
          </w:pPr>
          <w:r>
            <w:fldChar w:fldCharType="begin"/>
          </w:r>
          <w:r>
            <w:instrText xml:space="preserve"> TOC \o "1-3" \h \z \u </w:instrText>
          </w:r>
          <w:r>
            <w:fldChar w:fldCharType="separate"/>
          </w:r>
          <w:hyperlink w:anchor="_Toc208488837" w:history="1">
            <w:r w:rsidRPr="00150825">
              <w:rPr>
                <w:rStyle w:val="Hiperveza"/>
                <w:rFonts w:ascii="Times New Roman" w:hAnsi="Times New Roman" w:cs="Times New Roman"/>
                <w:b/>
                <w:bCs/>
                <w:noProof/>
              </w:rPr>
              <w:t>1.</w:t>
            </w:r>
            <w:r>
              <w:rPr>
                <w:rFonts w:eastAsiaTheme="minorEastAsia"/>
                <w:noProof/>
                <w:sz w:val="24"/>
                <w:szCs w:val="24"/>
                <w:lang w:eastAsia="hr-HR"/>
              </w:rPr>
              <w:tab/>
            </w:r>
            <w:r w:rsidRPr="00150825">
              <w:rPr>
                <w:rStyle w:val="Hiperveza"/>
                <w:rFonts w:ascii="Times New Roman" w:hAnsi="Times New Roman" w:cs="Times New Roman"/>
                <w:b/>
                <w:bCs/>
                <w:noProof/>
              </w:rPr>
              <w:t>UVOD</w:t>
            </w:r>
            <w:r>
              <w:rPr>
                <w:noProof/>
                <w:webHidden/>
              </w:rPr>
              <w:tab/>
            </w:r>
            <w:r>
              <w:rPr>
                <w:noProof/>
                <w:webHidden/>
              </w:rPr>
              <w:fldChar w:fldCharType="begin"/>
            </w:r>
            <w:r>
              <w:rPr>
                <w:noProof/>
                <w:webHidden/>
              </w:rPr>
              <w:instrText xml:space="preserve"> PAGEREF _Toc208488837 \h </w:instrText>
            </w:r>
            <w:r>
              <w:rPr>
                <w:noProof/>
                <w:webHidden/>
              </w:rPr>
            </w:r>
            <w:r>
              <w:rPr>
                <w:noProof/>
                <w:webHidden/>
              </w:rPr>
              <w:fldChar w:fldCharType="separate"/>
            </w:r>
            <w:r>
              <w:rPr>
                <w:noProof/>
                <w:webHidden/>
              </w:rPr>
              <w:t>4</w:t>
            </w:r>
            <w:r>
              <w:rPr>
                <w:noProof/>
                <w:webHidden/>
              </w:rPr>
              <w:fldChar w:fldCharType="end"/>
            </w:r>
          </w:hyperlink>
        </w:p>
        <w:p w14:paraId="0FBBD4E8" w14:textId="75AB798E" w:rsidR="00D8582F" w:rsidRDefault="00D8582F">
          <w:pPr>
            <w:pStyle w:val="Sadraj2"/>
            <w:tabs>
              <w:tab w:val="left" w:pos="960"/>
              <w:tab w:val="right" w:leader="dot" w:pos="9062"/>
            </w:tabs>
            <w:rPr>
              <w:rFonts w:eastAsiaTheme="minorEastAsia"/>
              <w:noProof/>
              <w:sz w:val="24"/>
              <w:szCs w:val="24"/>
              <w:lang w:eastAsia="hr-HR"/>
            </w:rPr>
          </w:pPr>
          <w:hyperlink w:anchor="_Toc208488838" w:history="1">
            <w:r w:rsidRPr="00150825">
              <w:rPr>
                <w:rStyle w:val="Hiperveza"/>
                <w:rFonts w:ascii="Times New Roman" w:hAnsi="Times New Roman" w:cs="Times New Roman"/>
                <w:b/>
                <w:bCs/>
                <w:noProof/>
              </w:rPr>
              <w:t>1.1.</w:t>
            </w:r>
            <w:r>
              <w:rPr>
                <w:rFonts w:eastAsiaTheme="minorEastAsia"/>
                <w:noProof/>
                <w:sz w:val="24"/>
                <w:szCs w:val="24"/>
                <w:lang w:eastAsia="hr-HR"/>
              </w:rPr>
              <w:tab/>
            </w:r>
            <w:r w:rsidR="005C4C3E">
              <w:rPr>
                <w:rStyle w:val="Hiperveza"/>
                <w:rFonts w:ascii="Times New Roman" w:hAnsi="Times New Roman" w:cs="Times New Roman"/>
                <w:b/>
                <w:bCs/>
                <w:noProof/>
              </w:rPr>
              <w:t>DJELOKRUG</w:t>
            </w:r>
            <w:r w:rsidRPr="00150825">
              <w:rPr>
                <w:rStyle w:val="Hiperveza"/>
                <w:rFonts w:ascii="Times New Roman" w:hAnsi="Times New Roman" w:cs="Times New Roman"/>
                <w:b/>
                <w:bCs/>
                <w:noProof/>
              </w:rPr>
              <w:t xml:space="preserve"> RADA</w:t>
            </w:r>
            <w:r>
              <w:rPr>
                <w:noProof/>
                <w:webHidden/>
              </w:rPr>
              <w:tab/>
            </w:r>
            <w:r>
              <w:rPr>
                <w:noProof/>
                <w:webHidden/>
              </w:rPr>
              <w:fldChar w:fldCharType="begin"/>
            </w:r>
            <w:r>
              <w:rPr>
                <w:noProof/>
                <w:webHidden/>
              </w:rPr>
              <w:instrText xml:space="preserve"> PAGEREF _Toc208488838 \h </w:instrText>
            </w:r>
            <w:r>
              <w:rPr>
                <w:noProof/>
                <w:webHidden/>
              </w:rPr>
            </w:r>
            <w:r>
              <w:rPr>
                <w:noProof/>
                <w:webHidden/>
              </w:rPr>
              <w:fldChar w:fldCharType="separate"/>
            </w:r>
            <w:r>
              <w:rPr>
                <w:noProof/>
                <w:webHidden/>
              </w:rPr>
              <w:t>4</w:t>
            </w:r>
            <w:r>
              <w:rPr>
                <w:noProof/>
                <w:webHidden/>
              </w:rPr>
              <w:fldChar w:fldCharType="end"/>
            </w:r>
          </w:hyperlink>
        </w:p>
        <w:p w14:paraId="33E38AAB" w14:textId="2EFBCC89" w:rsidR="00D8582F" w:rsidRDefault="00D8582F">
          <w:pPr>
            <w:pStyle w:val="Sadraj2"/>
            <w:tabs>
              <w:tab w:val="left" w:pos="960"/>
              <w:tab w:val="right" w:leader="dot" w:pos="9062"/>
            </w:tabs>
            <w:rPr>
              <w:rFonts w:eastAsiaTheme="minorEastAsia"/>
              <w:noProof/>
              <w:sz w:val="24"/>
              <w:szCs w:val="24"/>
              <w:lang w:eastAsia="hr-HR"/>
            </w:rPr>
          </w:pPr>
          <w:hyperlink w:anchor="_Toc208488839" w:history="1">
            <w:r w:rsidRPr="00150825">
              <w:rPr>
                <w:rStyle w:val="Hiperveza"/>
                <w:rFonts w:ascii="Times New Roman" w:hAnsi="Times New Roman" w:cs="Times New Roman"/>
                <w:b/>
                <w:bCs/>
                <w:noProof/>
              </w:rPr>
              <w:t>1.2.</w:t>
            </w:r>
            <w:r>
              <w:rPr>
                <w:rFonts w:eastAsiaTheme="minorEastAsia"/>
                <w:noProof/>
                <w:sz w:val="24"/>
                <w:szCs w:val="24"/>
                <w:lang w:eastAsia="hr-HR"/>
              </w:rPr>
              <w:tab/>
            </w:r>
            <w:r w:rsidRPr="00150825">
              <w:rPr>
                <w:rStyle w:val="Hiperveza"/>
                <w:rFonts w:ascii="Times New Roman" w:hAnsi="Times New Roman" w:cs="Times New Roman"/>
                <w:b/>
                <w:bCs/>
                <w:noProof/>
              </w:rPr>
              <w:t>VIZIJA</w:t>
            </w:r>
            <w:r>
              <w:rPr>
                <w:noProof/>
                <w:webHidden/>
              </w:rPr>
              <w:tab/>
            </w:r>
            <w:r>
              <w:rPr>
                <w:noProof/>
                <w:webHidden/>
              </w:rPr>
              <w:fldChar w:fldCharType="begin"/>
            </w:r>
            <w:r>
              <w:rPr>
                <w:noProof/>
                <w:webHidden/>
              </w:rPr>
              <w:instrText xml:space="preserve"> PAGEREF _Toc208488839 \h </w:instrText>
            </w:r>
            <w:r>
              <w:rPr>
                <w:noProof/>
                <w:webHidden/>
              </w:rPr>
            </w:r>
            <w:r>
              <w:rPr>
                <w:noProof/>
                <w:webHidden/>
              </w:rPr>
              <w:fldChar w:fldCharType="separate"/>
            </w:r>
            <w:r>
              <w:rPr>
                <w:noProof/>
                <w:webHidden/>
              </w:rPr>
              <w:t>5</w:t>
            </w:r>
            <w:r>
              <w:rPr>
                <w:noProof/>
                <w:webHidden/>
              </w:rPr>
              <w:fldChar w:fldCharType="end"/>
            </w:r>
          </w:hyperlink>
        </w:p>
        <w:p w14:paraId="3B4B996A" w14:textId="64C38054" w:rsidR="00D8582F" w:rsidRDefault="00D8582F">
          <w:pPr>
            <w:pStyle w:val="Sadraj2"/>
            <w:tabs>
              <w:tab w:val="left" w:pos="960"/>
              <w:tab w:val="right" w:leader="dot" w:pos="9062"/>
            </w:tabs>
            <w:rPr>
              <w:rFonts w:eastAsiaTheme="minorEastAsia"/>
              <w:noProof/>
              <w:sz w:val="24"/>
              <w:szCs w:val="24"/>
              <w:lang w:eastAsia="hr-HR"/>
            </w:rPr>
          </w:pPr>
          <w:hyperlink w:anchor="_Toc208488840" w:history="1">
            <w:r w:rsidRPr="00150825">
              <w:rPr>
                <w:rStyle w:val="Hiperveza"/>
                <w:rFonts w:ascii="Times New Roman" w:hAnsi="Times New Roman" w:cs="Times New Roman"/>
                <w:b/>
                <w:bCs/>
                <w:noProof/>
              </w:rPr>
              <w:t>1.3.</w:t>
            </w:r>
            <w:r>
              <w:rPr>
                <w:rFonts w:eastAsiaTheme="minorEastAsia"/>
                <w:noProof/>
                <w:sz w:val="24"/>
                <w:szCs w:val="24"/>
                <w:lang w:eastAsia="hr-HR"/>
              </w:rPr>
              <w:tab/>
            </w:r>
            <w:r w:rsidRPr="00150825">
              <w:rPr>
                <w:rStyle w:val="Hiperveza"/>
                <w:rFonts w:ascii="Times New Roman" w:hAnsi="Times New Roman" w:cs="Times New Roman"/>
                <w:b/>
                <w:bCs/>
                <w:noProof/>
              </w:rPr>
              <w:t>MISIJA</w:t>
            </w:r>
            <w:r>
              <w:rPr>
                <w:noProof/>
                <w:webHidden/>
              </w:rPr>
              <w:tab/>
            </w:r>
            <w:r>
              <w:rPr>
                <w:noProof/>
                <w:webHidden/>
              </w:rPr>
              <w:fldChar w:fldCharType="begin"/>
            </w:r>
            <w:r>
              <w:rPr>
                <w:noProof/>
                <w:webHidden/>
              </w:rPr>
              <w:instrText xml:space="preserve"> PAGEREF _Toc208488840 \h </w:instrText>
            </w:r>
            <w:r>
              <w:rPr>
                <w:noProof/>
                <w:webHidden/>
              </w:rPr>
            </w:r>
            <w:r>
              <w:rPr>
                <w:noProof/>
                <w:webHidden/>
              </w:rPr>
              <w:fldChar w:fldCharType="separate"/>
            </w:r>
            <w:r>
              <w:rPr>
                <w:noProof/>
                <w:webHidden/>
              </w:rPr>
              <w:t>6</w:t>
            </w:r>
            <w:r>
              <w:rPr>
                <w:noProof/>
                <w:webHidden/>
              </w:rPr>
              <w:fldChar w:fldCharType="end"/>
            </w:r>
          </w:hyperlink>
        </w:p>
        <w:p w14:paraId="5E49426F" w14:textId="310DF5A8" w:rsidR="00D8582F" w:rsidRDefault="00D8582F">
          <w:pPr>
            <w:pStyle w:val="Sadraj2"/>
            <w:tabs>
              <w:tab w:val="left" w:pos="960"/>
              <w:tab w:val="right" w:leader="dot" w:pos="9062"/>
            </w:tabs>
            <w:rPr>
              <w:rFonts w:eastAsiaTheme="minorEastAsia"/>
              <w:noProof/>
              <w:sz w:val="24"/>
              <w:szCs w:val="24"/>
              <w:lang w:eastAsia="hr-HR"/>
            </w:rPr>
          </w:pPr>
          <w:hyperlink w:anchor="_Toc208488841" w:history="1">
            <w:r w:rsidRPr="00150825">
              <w:rPr>
                <w:rStyle w:val="Hiperveza"/>
                <w:rFonts w:ascii="Times New Roman" w:hAnsi="Times New Roman" w:cs="Times New Roman"/>
                <w:b/>
                <w:bCs/>
                <w:noProof/>
              </w:rPr>
              <w:t>1.4.</w:t>
            </w:r>
            <w:r>
              <w:rPr>
                <w:rFonts w:eastAsiaTheme="minorEastAsia"/>
                <w:noProof/>
                <w:sz w:val="24"/>
                <w:szCs w:val="24"/>
                <w:lang w:eastAsia="hr-HR"/>
              </w:rPr>
              <w:tab/>
            </w:r>
            <w:r w:rsidRPr="00150825">
              <w:rPr>
                <w:rStyle w:val="Hiperveza"/>
                <w:rFonts w:ascii="Times New Roman" w:hAnsi="Times New Roman" w:cs="Times New Roman"/>
                <w:b/>
                <w:bCs/>
                <w:noProof/>
              </w:rPr>
              <w:t>ORGANIZACIJSKA STRUKTURA UPRAVNIH TIJELA JLS</w:t>
            </w:r>
            <w:r>
              <w:rPr>
                <w:noProof/>
                <w:webHidden/>
              </w:rPr>
              <w:tab/>
            </w:r>
            <w:r>
              <w:rPr>
                <w:noProof/>
                <w:webHidden/>
              </w:rPr>
              <w:fldChar w:fldCharType="begin"/>
            </w:r>
            <w:r>
              <w:rPr>
                <w:noProof/>
                <w:webHidden/>
              </w:rPr>
              <w:instrText xml:space="preserve"> PAGEREF _Toc208488841 \h </w:instrText>
            </w:r>
            <w:r>
              <w:rPr>
                <w:noProof/>
                <w:webHidden/>
              </w:rPr>
            </w:r>
            <w:r>
              <w:rPr>
                <w:noProof/>
                <w:webHidden/>
              </w:rPr>
              <w:fldChar w:fldCharType="separate"/>
            </w:r>
            <w:r>
              <w:rPr>
                <w:noProof/>
                <w:webHidden/>
              </w:rPr>
              <w:t>6</w:t>
            </w:r>
            <w:r>
              <w:rPr>
                <w:noProof/>
                <w:webHidden/>
              </w:rPr>
              <w:fldChar w:fldCharType="end"/>
            </w:r>
          </w:hyperlink>
        </w:p>
        <w:p w14:paraId="3B868EBE" w14:textId="39120F2F" w:rsidR="00D8582F" w:rsidRDefault="00D8582F">
          <w:pPr>
            <w:pStyle w:val="Sadraj1"/>
            <w:tabs>
              <w:tab w:val="left" w:pos="480"/>
              <w:tab w:val="right" w:leader="dot" w:pos="9062"/>
            </w:tabs>
            <w:rPr>
              <w:rFonts w:eastAsiaTheme="minorEastAsia"/>
              <w:noProof/>
              <w:sz w:val="24"/>
              <w:szCs w:val="24"/>
              <w:lang w:eastAsia="hr-HR"/>
            </w:rPr>
          </w:pPr>
          <w:hyperlink w:anchor="_Toc208488842" w:history="1">
            <w:r w:rsidRPr="00150825">
              <w:rPr>
                <w:rStyle w:val="Hiperveza"/>
                <w:rFonts w:ascii="Times New Roman" w:hAnsi="Times New Roman" w:cs="Times New Roman"/>
                <w:b/>
                <w:bCs/>
                <w:noProof/>
              </w:rPr>
              <w:t>2.</w:t>
            </w:r>
            <w:r>
              <w:rPr>
                <w:rFonts w:eastAsiaTheme="minorEastAsia"/>
                <w:noProof/>
                <w:sz w:val="24"/>
                <w:szCs w:val="24"/>
                <w:lang w:eastAsia="hr-HR"/>
              </w:rPr>
              <w:tab/>
            </w:r>
            <w:r w:rsidRPr="00150825">
              <w:rPr>
                <w:rStyle w:val="Hiperveza"/>
                <w:rFonts w:ascii="Times New Roman" w:hAnsi="Times New Roman" w:cs="Times New Roman"/>
                <w:b/>
                <w:bCs/>
                <w:noProof/>
              </w:rPr>
              <w:t>OPIS KRATKOROČNIH RAZVOJNIH IZAZOVA I POTENCIJALA U SAMOUPRAVNOM PODRUČJU JLP(R)S</w:t>
            </w:r>
            <w:r>
              <w:rPr>
                <w:noProof/>
                <w:webHidden/>
              </w:rPr>
              <w:tab/>
            </w:r>
            <w:r>
              <w:rPr>
                <w:noProof/>
                <w:webHidden/>
              </w:rPr>
              <w:fldChar w:fldCharType="begin"/>
            </w:r>
            <w:r>
              <w:rPr>
                <w:noProof/>
                <w:webHidden/>
              </w:rPr>
              <w:instrText xml:space="preserve"> PAGEREF _Toc208488842 \h </w:instrText>
            </w:r>
            <w:r>
              <w:rPr>
                <w:noProof/>
                <w:webHidden/>
              </w:rPr>
            </w:r>
            <w:r>
              <w:rPr>
                <w:noProof/>
                <w:webHidden/>
              </w:rPr>
              <w:fldChar w:fldCharType="separate"/>
            </w:r>
            <w:r>
              <w:rPr>
                <w:noProof/>
                <w:webHidden/>
              </w:rPr>
              <w:t>8</w:t>
            </w:r>
            <w:r>
              <w:rPr>
                <w:noProof/>
                <w:webHidden/>
              </w:rPr>
              <w:fldChar w:fldCharType="end"/>
            </w:r>
          </w:hyperlink>
        </w:p>
        <w:p w14:paraId="341ED083" w14:textId="3BC46F32" w:rsidR="00D8582F" w:rsidRDefault="00D8582F">
          <w:pPr>
            <w:pStyle w:val="Sadraj2"/>
            <w:tabs>
              <w:tab w:val="left" w:pos="960"/>
              <w:tab w:val="right" w:leader="dot" w:pos="9062"/>
            </w:tabs>
            <w:rPr>
              <w:rFonts w:eastAsiaTheme="minorEastAsia"/>
              <w:noProof/>
              <w:sz w:val="24"/>
              <w:szCs w:val="24"/>
              <w:lang w:eastAsia="hr-HR"/>
            </w:rPr>
          </w:pPr>
          <w:hyperlink w:anchor="_Toc208488843" w:history="1">
            <w:r w:rsidRPr="00150825">
              <w:rPr>
                <w:rStyle w:val="Hiperveza"/>
                <w:rFonts w:ascii="Times New Roman" w:hAnsi="Times New Roman" w:cs="Times New Roman"/>
                <w:b/>
                <w:bCs/>
                <w:noProof/>
              </w:rPr>
              <w:t>2.1.</w:t>
            </w:r>
            <w:r>
              <w:rPr>
                <w:rFonts w:eastAsiaTheme="minorEastAsia"/>
                <w:noProof/>
                <w:sz w:val="24"/>
                <w:szCs w:val="24"/>
                <w:lang w:eastAsia="hr-HR"/>
              </w:rPr>
              <w:tab/>
            </w:r>
            <w:r w:rsidRPr="00150825">
              <w:rPr>
                <w:rStyle w:val="Hiperveza"/>
                <w:rFonts w:ascii="Times New Roman" w:hAnsi="Times New Roman" w:cs="Times New Roman"/>
                <w:b/>
                <w:bCs/>
                <w:noProof/>
              </w:rPr>
              <w:t>SWOT analiza</w:t>
            </w:r>
            <w:r>
              <w:rPr>
                <w:noProof/>
                <w:webHidden/>
              </w:rPr>
              <w:tab/>
            </w:r>
            <w:r>
              <w:rPr>
                <w:noProof/>
                <w:webHidden/>
              </w:rPr>
              <w:fldChar w:fldCharType="begin"/>
            </w:r>
            <w:r>
              <w:rPr>
                <w:noProof/>
                <w:webHidden/>
              </w:rPr>
              <w:instrText xml:space="preserve"> PAGEREF _Toc208488843 \h </w:instrText>
            </w:r>
            <w:r>
              <w:rPr>
                <w:noProof/>
                <w:webHidden/>
              </w:rPr>
            </w:r>
            <w:r>
              <w:rPr>
                <w:noProof/>
                <w:webHidden/>
              </w:rPr>
              <w:fldChar w:fldCharType="separate"/>
            </w:r>
            <w:r>
              <w:rPr>
                <w:noProof/>
                <w:webHidden/>
              </w:rPr>
              <w:t>8</w:t>
            </w:r>
            <w:r>
              <w:rPr>
                <w:noProof/>
                <w:webHidden/>
              </w:rPr>
              <w:fldChar w:fldCharType="end"/>
            </w:r>
          </w:hyperlink>
        </w:p>
        <w:p w14:paraId="1D3201FE" w14:textId="3A6FD9E2" w:rsidR="00D8582F" w:rsidRDefault="00D8582F">
          <w:pPr>
            <w:pStyle w:val="Sadraj2"/>
            <w:tabs>
              <w:tab w:val="left" w:pos="960"/>
              <w:tab w:val="right" w:leader="dot" w:pos="9062"/>
            </w:tabs>
            <w:rPr>
              <w:rFonts w:eastAsiaTheme="minorEastAsia"/>
              <w:noProof/>
              <w:sz w:val="24"/>
              <w:szCs w:val="24"/>
              <w:lang w:eastAsia="hr-HR"/>
            </w:rPr>
          </w:pPr>
          <w:hyperlink w:anchor="_Toc208488844" w:history="1">
            <w:r w:rsidRPr="00150825">
              <w:rPr>
                <w:rStyle w:val="Hiperveza"/>
                <w:rFonts w:ascii="Times New Roman" w:hAnsi="Times New Roman" w:cs="Times New Roman"/>
                <w:b/>
                <w:bCs/>
                <w:noProof/>
              </w:rPr>
              <w:t>2.2.</w:t>
            </w:r>
            <w:r>
              <w:rPr>
                <w:rFonts w:eastAsiaTheme="minorEastAsia"/>
                <w:noProof/>
                <w:sz w:val="24"/>
                <w:szCs w:val="24"/>
                <w:lang w:eastAsia="hr-HR"/>
              </w:rPr>
              <w:tab/>
            </w:r>
            <w:r w:rsidRPr="00150825">
              <w:rPr>
                <w:rStyle w:val="Hiperveza"/>
                <w:rFonts w:ascii="Times New Roman" w:hAnsi="Times New Roman" w:cs="Times New Roman"/>
                <w:b/>
                <w:bCs/>
                <w:noProof/>
              </w:rPr>
              <w:t>GOSPODARSTVO</w:t>
            </w:r>
            <w:r>
              <w:rPr>
                <w:noProof/>
                <w:webHidden/>
              </w:rPr>
              <w:tab/>
            </w:r>
            <w:r>
              <w:rPr>
                <w:noProof/>
                <w:webHidden/>
              </w:rPr>
              <w:fldChar w:fldCharType="begin"/>
            </w:r>
            <w:r>
              <w:rPr>
                <w:noProof/>
                <w:webHidden/>
              </w:rPr>
              <w:instrText xml:space="preserve"> PAGEREF _Toc208488844 \h </w:instrText>
            </w:r>
            <w:r>
              <w:rPr>
                <w:noProof/>
                <w:webHidden/>
              </w:rPr>
            </w:r>
            <w:r>
              <w:rPr>
                <w:noProof/>
                <w:webHidden/>
              </w:rPr>
              <w:fldChar w:fldCharType="separate"/>
            </w:r>
            <w:r>
              <w:rPr>
                <w:noProof/>
                <w:webHidden/>
              </w:rPr>
              <w:t>11</w:t>
            </w:r>
            <w:r>
              <w:rPr>
                <w:noProof/>
                <w:webHidden/>
              </w:rPr>
              <w:fldChar w:fldCharType="end"/>
            </w:r>
          </w:hyperlink>
        </w:p>
        <w:p w14:paraId="22831CEE" w14:textId="429F7629" w:rsidR="00D8582F" w:rsidRDefault="00D8582F">
          <w:pPr>
            <w:pStyle w:val="Sadraj2"/>
            <w:tabs>
              <w:tab w:val="left" w:pos="960"/>
              <w:tab w:val="right" w:leader="dot" w:pos="9062"/>
            </w:tabs>
            <w:rPr>
              <w:rFonts w:eastAsiaTheme="minorEastAsia"/>
              <w:noProof/>
              <w:sz w:val="24"/>
              <w:szCs w:val="24"/>
              <w:lang w:eastAsia="hr-HR"/>
            </w:rPr>
          </w:pPr>
          <w:hyperlink w:anchor="_Toc208488845" w:history="1">
            <w:r w:rsidRPr="00150825">
              <w:rPr>
                <w:rStyle w:val="Hiperveza"/>
                <w:rFonts w:ascii="Times New Roman" w:hAnsi="Times New Roman" w:cs="Times New Roman"/>
                <w:b/>
                <w:bCs/>
                <w:noProof/>
              </w:rPr>
              <w:t>2.3.</w:t>
            </w:r>
            <w:r>
              <w:rPr>
                <w:rFonts w:eastAsiaTheme="minorEastAsia"/>
                <w:noProof/>
                <w:sz w:val="24"/>
                <w:szCs w:val="24"/>
                <w:lang w:eastAsia="hr-HR"/>
              </w:rPr>
              <w:tab/>
            </w:r>
            <w:r w:rsidRPr="00150825">
              <w:rPr>
                <w:rStyle w:val="Hiperveza"/>
                <w:rFonts w:ascii="Times New Roman" w:hAnsi="Times New Roman" w:cs="Times New Roman"/>
                <w:b/>
                <w:bCs/>
                <w:noProof/>
              </w:rPr>
              <w:t>POLJOPRIVREDA</w:t>
            </w:r>
            <w:r>
              <w:rPr>
                <w:noProof/>
                <w:webHidden/>
              </w:rPr>
              <w:tab/>
            </w:r>
            <w:r>
              <w:rPr>
                <w:noProof/>
                <w:webHidden/>
              </w:rPr>
              <w:fldChar w:fldCharType="begin"/>
            </w:r>
            <w:r>
              <w:rPr>
                <w:noProof/>
                <w:webHidden/>
              </w:rPr>
              <w:instrText xml:space="preserve"> PAGEREF _Toc208488845 \h </w:instrText>
            </w:r>
            <w:r>
              <w:rPr>
                <w:noProof/>
                <w:webHidden/>
              </w:rPr>
            </w:r>
            <w:r>
              <w:rPr>
                <w:noProof/>
                <w:webHidden/>
              </w:rPr>
              <w:fldChar w:fldCharType="separate"/>
            </w:r>
            <w:r>
              <w:rPr>
                <w:noProof/>
                <w:webHidden/>
              </w:rPr>
              <w:t>12</w:t>
            </w:r>
            <w:r>
              <w:rPr>
                <w:noProof/>
                <w:webHidden/>
              </w:rPr>
              <w:fldChar w:fldCharType="end"/>
            </w:r>
          </w:hyperlink>
        </w:p>
        <w:p w14:paraId="1AF99E05" w14:textId="541B00BB" w:rsidR="00D8582F" w:rsidRDefault="00D8582F">
          <w:pPr>
            <w:pStyle w:val="Sadraj2"/>
            <w:tabs>
              <w:tab w:val="left" w:pos="960"/>
              <w:tab w:val="right" w:leader="dot" w:pos="9062"/>
            </w:tabs>
            <w:rPr>
              <w:rFonts w:eastAsiaTheme="minorEastAsia"/>
              <w:noProof/>
              <w:sz w:val="24"/>
              <w:szCs w:val="24"/>
              <w:lang w:eastAsia="hr-HR"/>
            </w:rPr>
          </w:pPr>
          <w:hyperlink w:anchor="_Toc208488846" w:history="1">
            <w:r w:rsidRPr="00150825">
              <w:rPr>
                <w:rStyle w:val="Hiperveza"/>
                <w:rFonts w:ascii="Times New Roman" w:hAnsi="Times New Roman" w:cs="Times New Roman"/>
                <w:b/>
                <w:bCs/>
                <w:noProof/>
              </w:rPr>
              <w:t>2.4.</w:t>
            </w:r>
            <w:r>
              <w:rPr>
                <w:rFonts w:eastAsiaTheme="minorEastAsia"/>
                <w:noProof/>
                <w:sz w:val="24"/>
                <w:szCs w:val="24"/>
                <w:lang w:eastAsia="hr-HR"/>
              </w:rPr>
              <w:tab/>
            </w:r>
            <w:r w:rsidRPr="00150825">
              <w:rPr>
                <w:rStyle w:val="Hiperveza"/>
                <w:rFonts w:ascii="Times New Roman" w:hAnsi="Times New Roman" w:cs="Times New Roman"/>
                <w:b/>
                <w:bCs/>
                <w:noProof/>
              </w:rPr>
              <w:t>TURIZAM</w:t>
            </w:r>
            <w:r>
              <w:rPr>
                <w:noProof/>
                <w:webHidden/>
              </w:rPr>
              <w:tab/>
            </w:r>
            <w:r>
              <w:rPr>
                <w:noProof/>
                <w:webHidden/>
              </w:rPr>
              <w:fldChar w:fldCharType="begin"/>
            </w:r>
            <w:r>
              <w:rPr>
                <w:noProof/>
                <w:webHidden/>
              </w:rPr>
              <w:instrText xml:space="preserve"> PAGEREF _Toc208488846 \h </w:instrText>
            </w:r>
            <w:r>
              <w:rPr>
                <w:noProof/>
                <w:webHidden/>
              </w:rPr>
            </w:r>
            <w:r>
              <w:rPr>
                <w:noProof/>
                <w:webHidden/>
              </w:rPr>
              <w:fldChar w:fldCharType="separate"/>
            </w:r>
            <w:r>
              <w:rPr>
                <w:noProof/>
                <w:webHidden/>
              </w:rPr>
              <w:t>14</w:t>
            </w:r>
            <w:r>
              <w:rPr>
                <w:noProof/>
                <w:webHidden/>
              </w:rPr>
              <w:fldChar w:fldCharType="end"/>
            </w:r>
          </w:hyperlink>
        </w:p>
        <w:p w14:paraId="752FEB32" w14:textId="01BB0755" w:rsidR="00D8582F" w:rsidRDefault="00D8582F">
          <w:pPr>
            <w:pStyle w:val="Sadraj2"/>
            <w:tabs>
              <w:tab w:val="left" w:pos="960"/>
              <w:tab w:val="right" w:leader="dot" w:pos="9062"/>
            </w:tabs>
            <w:rPr>
              <w:rFonts w:eastAsiaTheme="minorEastAsia"/>
              <w:noProof/>
              <w:sz w:val="24"/>
              <w:szCs w:val="24"/>
              <w:lang w:eastAsia="hr-HR"/>
            </w:rPr>
          </w:pPr>
          <w:hyperlink w:anchor="_Toc208488847" w:history="1">
            <w:r w:rsidRPr="00150825">
              <w:rPr>
                <w:rStyle w:val="Hiperveza"/>
                <w:rFonts w:ascii="Times New Roman" w:hAnsi="Times New Roman" w:cs="Times New Roman"/>
                <w:b/>
                <w:bCs/>
                <w:noProof/>
              </w:rPr>
              <w:t>2.5.</w:t>
            </w:r>
            <w:r>
              <w:rPr>
                <w:rFonts w:eastAsiaTheme="minorEastAsia"/>
                <w:noProof/>
                <w:sz w:val="24"/>
                <w:szCs w:val="24"/>
                <w:lang w:eastAsia="hr-HR"/>
              </w:rPr>
              <w:tab/>
            </w:r>
            <w:r w:rsidRPr="00150825">
              <w:rPr>
                <w:rStyle w:val="Hiperveza"/>
                <w:rFonts w:ascii="Times New Roman" w:hAnsi="Times New Roman" w:cs="Times New Roman"/>
                <w:b/>
                <w:bCs/>
                <w:noProof/>
              </w:rPr>
              <w:t>PROMETNA I KOMUNALNA INFRASTRUKTURA</w:t>
            </w:r>
            <w:r>
              <w:rPr>
                <w:noProof/>
                <w:webHidden/>
              </w:rPr>
              <w:tab/>
            </w:r>
            <w:r>
              <w:rPr>
                <w:noProof/>
                <w:webHidden/>
              </w:rPr>
              <w:fldChar w:fldCharType="begin"/>
            </w:r>
            <w:r>
              <w:rPr>
                <w:noProof/>
                <w:webHidden/>
              </w:rPr>
              <w:instrText xml:space="preserve"> PAGEREF _Toc208488847 \h </w:instrText>
            </w:r>
            <w:r>
              <w:rPr>
                <w:noProof/>
                <w:webHidden/>
              </w:rPr>
            </w:r>
            <w:r>
              <w:rPr>
                <w:noProof/>
                <w:webHidden/>
              </w:rPr>
              <w:fldChar w:fldCharType="separate"/>
            </w:r>
            <w:r>
              <w:rPr>
                <w:noProof/>
                <w:webHidden/>
              </w:rPr>
              <w:t>16</w:t>
            </w:r>
            <w:r>
              <w:rPr>
                <w:noProof/>
                <w:webHidden/>
              </w:rPr>
              <w:fldChar w:fldCharType="end"/>
            </w:r>
          </w:hyperlink>
        </w:p>
        <w:p w14:paraId="4A5EE502" w14:textId="6088FFED" w:rsidR="00D8582F" w:rsidRDefault="00D8582F">
          <w:pPr>
            <w:pStyle w:val="Sadraj2"/>
            <w:tabs>
              <w:tab w:val="left" w:pos="960"/>
              <w:tab w:val="right" w:leader="dot" w:pos="9062"/>
            </w:tabs>
            <w:rPr>
              <w:rFonts w:eastAsiaTheme="minorEastAsia"/>
              <w:noProof/>
              <w:sz w:val="24"/>
              <w:szCs w:val="24"/>
              <w:lang w:eastAsia="hr-HR"/>
            </w:rPr>
          </w:pPr>
          <w:hyperlink w:anchor="_Toc208488848" w:history="1">
            <w:r w:rsidRPr="00150825">
              <w:rPr>
                <w:rStyle w:val="Hiperveza"/>
                <w:rFonts w:ascii="Times New Roman" w:hAnsi="Times New Roman" w:cs="Times New Roman"/>
                <w:b/>
                <w:bCs/>
                <w:noProof/>
              </w:rPr>
              <w:t>2.6.</w:t>
            </w:r>
            <w:r>
              <w:rPr>
                <w:rFonts w:eastAsiaTheme="minorEastAsia"/>
                <w:noProof/>
                <w:sz w:val="24"/>
                <w:szCs w:val="24"/>
                <w:lang w:eastAsia="hr-HR"/>
              </w:rPr>
              <w:tab/>
            </w:r>
            <w:r w:rsidRPr="00150825">
              <w:rPr>
                <w:rStyle w:val="Hiperveza"/>
                <w:rFonts w:ascii="Times New Roman" w:hAnsi="Times New Roman" w:cs="Times New Roman"/>
                <w:b/>
                <w:bCs/>
                <w:noProof/>
              </w:rPr>
              <w:t>PROMET</w:t>
            </w:r>
            <w:r>
              <w:rPr>
                <w:noProof/>
                <w:webHidden/>
              </w:rPr>
              <w:tab/>
            </w:r>
            <w:r>
              <w:rPr>
                <w:noProof/>
                <w:webHidden/>
              </w:rPr>
              <w:fldChar w:fldCharType="begin"/>
            </w:r>
            <w:r>
              <w:rPr>
                <w:noProof/>
                <w:webHidden/>
              </w:rPr>
              <w:instrText xml:space="preserve"> PAGEREF _Toc208488848 \h </w:instrText>
            </w:r>
            <w:r>
              <w:rPr>
                <w:noProof/>
                <w:webHidden/>
              </w:rPr>
            </w:r>
            <w:r>
              <w:rPr>
                <w:noProof/>
                <w:webHidden/>
              </w:rPr>
              <w:fldChar w:fldCharType="separate"/>
            </w:r>
            <w:r>
              <w:rPr>
                <w:noProof/>
                <w:webHidden/>
              </w:rPr>
              <w:t>16</w:t>
            </w:r>
            <w:r>
              <w:rPr>
                <w:noProof/>
                <w:webHidden/>
              </w:rPr>
              <w:fldChar w:fldCharType="end"/>
            </w:r>
          </w:hyperlink>
        </w:p>
        <w:p w14:paraId="358463B4" w14:textId="5A6F4857" w:rsidR="00D8582F" w:rsidRDefault="00D8582F">
          <w:pPr>
            <w:pStyle w:val="Sadraj2"/>
            <w:tabs>
              <w:tab w:val="left" w:pos="960"/>
              <w:tab w:val="right" w:leader="dot" w:pos="9062"/>
            </w:tabs>
            <w:rPr>
              <w:rFonts w:eastAsiaTheme="minorEastAsia"/>
              <w:noProof/>
              <w:sz w:val="24"/>
              <w:szCs w:val="24"/>
              <w:lang w:eastAsia="hr-HR"/>
            </w:rPr>
          </w:pPr>
          <w:hyperlink w:anchor="_Toc208488849" w:history="1">
            <w:r w:rsidRPr="00150825">
              <w:rPr>
                <w:rStyle w:val="Hiperveza"/>
                <w:rFonts w:ascii="Times New Roman" w:hAnsi="Times New Roman" w:cs="Times New Roman"/>
                <w:b/>
                <w:bCs/>
                <w:noProof/>
              </w:rPr>
              <w:t>2.7.</w:t>
            </w:r>
            <w:r>
              <w:rPr>
                <w:rFonts w:eastAsiaTheme="minorEastAsia"/>
                <w:noProof/>
                <w:sz w:val="24"/>
                <w:szCs w:val="24"/>
                <w:lang w:eastAsia="hr-HR"/>
              </w:rPr>
              <w:tab/>
            </w:r>
            <w:r w:rsidRPr="00150825">
              <w:rPr>
                <w:rStyle w:val="Hiperveza"/>
                <w:rFonts w:ascii="Times New Roman" w:hAnsi="Times New Roman" w:cs="Times New Roman"/>
                <w:b/>
                <w:bCs/>
                <w:noProof/>
              </w:rPr>
              <w:t>POŠTA I TELEKOMUNIKACIJE</w:t>
            </w:r>
            <w:r>
              <w:rPr>
                <w:noProof/>
                <w:webHidden/>
              </w:rPr>
              <w:tab/>
            </w:r>
            <w:r>
              <w:rPr>
                <w:noProof/>
                <w:webHidden/>
              </w:rPr>
              <w:fldChar w:fldCharType="begin"/>
            </w:r>
            <w:r>
              <w:rPr>
                <w:noProof/>
                <w:webHidden/>
              </w:rPr>
              <w:instrText xml:space="preserve"> PAGEREF _Toc208488849 \h </w:instrText>
            </w:r>
            <w:r>
              <w:rPr>
                <w:noProof/>
                <w:webHidden/>
              </w:rPr>
            </w:r>
            <w:r>
              <w:rPr>
                <w:noProof/>
                <w:webHidden/>
              </w:rPr>
              <w:fldChar w:fldCharType="separate"/>
            </w:r>
            <w:r>
              <w:rPr>
                <w:noProof/>
                <w:webHidden/>
              </w:rPr>
              <w:t>17</w:t>
            </w:r>
            <w:r>
              <w:rPr>
                <w:noProof/>
                <w:webHidden/>
              </w:rPr>
              <w:fldChar w:fldCharType="end"/>
            </w:r>
          </w:hyperlink>
        </w:p>
        <w:p w14:paraId="32F1D266" w14:textId="2FF5181A" w:rsidR="00D8582F" w:rsidRDefault="00D8582F">
          <w:pPr>
            <w:pStyle w:val="Sadraj2"/>
            <w:tabs>
              <w:tab w:val="left" w:pos="960"/>
              <w:tab w:val="right" w:leader="dot" w:pos="9062"/>
            </w:tabs>
            <w:rPr>
              <w:rFonts w:eastAsiaTheme="minorEastAsia"/>
              <w:noProof/>
              <w:sz w:val="24"/>
              <w:szCs w:val="24"/>
              <w:lang w:eastAsia="hr-HR"/>
            </w:rPr>
          </w:pPr>
          <w:hyperlink w:anchor="_Toc208488850" w:history="1">
            <w:r w:rsidRPr="00150825">
              <w:rPr>
                <w:rStyle w:val="Hiperveza"/>
                <w:rFonts w:ascii="Times New Roman" w:hAnsi="Times New Roman" w:cs="Times New Roman"/>
                <w:b/>
                <w:bCs/>
                <w:noProof/>
              </w:rPr>
              <w:t>2.8.</w:t>
            </w:r>
            <w:r>
              <w:rPr>
                <w:rFonts w:eastAsiaTheme="minorEastAsia"/>
                <w:noProof/>
                <w:sz w:val="24"/>
                <w:szCs w:val="24"/>
                <w:lang w:eastAsia="hr-HR"/>
              </w:rPr>
              <w:tab/>
            </w:r>
            <w:r w:rsidRPr="00150825">
              <w:rPr>
                <w:rStyle w:val="Hiperveza"/>
                <w:rFonts w:ascii="Times New Roman" w:hAnsi="Times New Roman" w:cs="Times New Roman"/>
                <w:b/>
                <w:bCs/>
                <w:noProof/>
              </w:rPr>
              <w:t>ELEKTROOPSKRBA I JAVNA RASVJETA</w:t>
            </w:r>
            <w:r>
              <w:rPr>
                <w:noProof/>
                <w:webHidden/>
              </w:rPr>
              <w:tab/>
            </w:r>
            <w:r>
              <w:rPr>
                <w:noProof/>
                <w:webHidden/>
              </w:rPr>
              <w:fldChar w:fldCharType="begin"/>
            </w:r>
            <w:r>
              <w:rPr>
                <w:noProof/>
                <w:webHidden/>
              </w:rPr>
              <w:instrText xml:space="preserve"> PAGEREF _Toc208488850 \h </w:instrText>
            </w:r>
            <w:r>
              <w:rPr>
                <w:noProof/>
                <w:webHidden/>
              </w:rPr>
            </w:r>
            <w:r>
              <w:rPr>
                <w:noProof/>
                <w:webHidden/>
              </w:rPr>
              <w:fldChar w:fldCharType="separate"/>
            </w:r>
            <w:r>
              <w:rPr>
                <w:noProof/>
                <w:webHidden/>
              </w:rPr>
              <w:t>18</w:t>
            </w:r>
            <w:r>
              <w:rPr>
                <w:noProof/>
                <w:webHidden/>
              </w:rPr>
              <w:fldChar w:fldCharType="end"/>
            </w:r>
          </w:hyperlink>
        </w:p>
        <w:p w14:paraId="02215D03" w14:textId="6EDCFB1F" w:rsidR="00D8582F" w:rsidRDefault="00D8582F">
          <w:pPr>
            <w:pStyle w:val="Sadraj2"/>
            <w:tabs>
              <w:tab w:val="left" w:pos="960"/>
              <w:tab w:val="right" w:leader="dot" w:pos="9062"/>
            </w:tabs>
            <w:rPr>
              <w:rFonts w:eastAsiaTheme="minorEastAsia"/>
              <w:noProof/>
              <w:sz w:val="24"/>
              <w:szCs w:val="24"/>
              <w:lang w:eastAsia="hr-HR"/>
            </w:rPr>
          </w:pPr>
          <w:hyperlink w:anchor="_Toc208488851" w:history="1">
            <w:r w:rsidRPr="00150825">
              <w:rPr>
                <w:rStyle w:val="Hiperveza"/>
                <w:rFonts w:ascii="Times New Roman" w:hAnsi="Times New Roman" w:cs="Times New Roman"/>
                <w:b/>
                <w:bCs/>
                <w:noProof/>
              </w:rPr>
              <w:t>2.9.</w:t>
            </w:r>
            <w:r>
              <w:rPr>
                <w:rFonts w:eastAsiaTheme="minorEastAsia"/>
                <w:noProof/>
                <w:sz w:val="24"/>
                <w:szCs w:val="24"/>
                <w:lang w:eastAsia="hr-HR"/>
              </w:rPr>
              <w:tab/>
            </w:r>
            <w:r w:rsidRPr="00150825">
              <w:rPr>
                <w:rStyle w:val="Hiperveza"/>
                <w:rFonts w:ascii="Times New Roman" w:hAnsi="Times New Roman" w:cs="Times New Roman"/>
                <w:b/>
                <w:bCs/>
                <w:noProof/>
              </w:rPr>
              <w:t>PLINOOPSKRBA</w:t>
            </w:r>
            <w:r>
              <w:rPr>
                <w:noProof/>
                <w:webHidden/>
              </w:rPr>
              <w:tab/>
            </w:r>
            <w:r>
              <w:rPr>
                <w:noProof/>
                <w:webHidden/>
              </w:rPr>
              <w:fldChar w:fldCharType="begin"/>
            </w:r>
            <w:r>
              <w:rPr>
                <w:noProof/>
                <w:webHidden/>
              </w:rPr>
              <w:instrText xml:space="preserve"> PAGEREF _Toc208488851 \h </w:instrText>
            </w:r>
            <w:r>
              <w:rPr>
                <w:noProof/>
                <w:webHidden/>
              </w:rPr>
            </w:r>
            <w:r>
              <w:rPr>
                <w:noProof/>
                <w:webHidden/>
              </w:rPr>
              <w:fldChar w:fldCharType="separate"/>
            </w:r>
            <w:r>
              <w:rPr>
                <w:noProof/>
                <w:webHidden/>
              </w:rPr>
              <w:t>18</w:t>
            </w:r>
            <w:r>
              <w:rPr>
                <w:noProof/>
                <w:webHidden/>
              </w:rPr>
              <w:fldChar w:fldCharType="end"/>
            </w:r>
          </w:hyperlink>
        </w:p>
        <w:p w14:paraId="54F9FA48" w14:textId="00A29B59" w:rsidR="00D8582F" w:rsidRDefault="00D8582F">
          <w:pPr>
            <w:pStyle w:val="Sadraj2"/>
            <w:tabs>
              <w:tab w:val="left" w:pos="960"/>
              <w:tab w:val="right" w:leader="dot" w:pos="9062"/>
            </w:tabs>
            <w:rPr>
              <w:rFonts w:eastAsiaTheme="minorEastAsia"/>
              <w:noProof/>
              <w:sz w:val="24"/>
              <w:szCs w:val="24"/>
              <w:lang w:eastAsia="hr-HR"/>
            </w:rPr>
          </w:pPr>
          <w:hyperlink w:anchor="_Toc208488852" w:history="1">
            <w:r w:rsidRPr="00150825">
              <w:rPr>
                <w:rStyle w:val="Hiperveza"/>
                <w:rFonts w:ascii="Times New Roman" w:hAnsi="Times New Roman" w:cs="Times New Roman"/>
                <w:b/>
                <w:bCs/>
                <w:noProof/>
              </w:rPr>
              <w:t>2.10.</w:t>
            </w:r>
            <w:r>
              <w:rPr>
                <w:rFonts w:eastAsiaTheme="minorEastAsia"/>
                <w:noProof/>
                <w:sz w:val="24"/>
                <w:szCs w:val="24"/>
                <w:lang w:eastAsia="hr-HR"/>
              </w:rPr>
              <w:tab/>
            </w:r>
            <w:r w:rsidRPr="00150825">
              <w:rPr>
                <w:rStyle w:val="Hiperveza"/>
                <w:rFonts w:ascii="Times New Roman" w:hAnsi="Times New Roman" w:cs="Times New Roman"/>
                <w:b/>
                <w:bCs/>
                <w:noProof/>
              </w:rPr>
              <w:t>VODOOPSKRBA I ODVODNJA</w:t>
            </w:r>
            <w:r>
              <w:rPr>
                <w:noProof/>
                <w:webHidden/>
              </w:rPr>
              <w:tab/>
            </w:r>
            <w:r>
              <w:rPr>
                <w:noProof/>
                <w:webHidden/>
              </w:rPr>
              <w:fldChar w:fldCharType="begin"/>
            </w:r>
            <w:r>
              <w:rPr>
                <w:noProof/>
                <w:webHidden/>
              </w:rPr>
              <w:instrText xml:space="preserve"> PAGEREF _Toc208488852 \h </w:instrText>
            </w:r>
            <w:r>
              <w:rPr>
                <w:noProof/>
                <w:webHidden/>
              </w:rPr>
            </w:r>
            <w:r>
              <w:rPr>
                <w:noProof/>
                <w:webHidden/>
              </w:rPr>
              <w:fldChar w:fldCharType="separate"/>
            </w:r>
            <w:r>
              <w:rPr>
                <w:noProof/>
                <w:webHidden/>
              </w:rPr>
              <w:t>19</w:t>
            </w:r>
            <w:r>
              <w:rPr>
                <w:noProof/>
                <w:webHidden/>
              </w:rPr>
              <w:fldChar w:fldCharType="end"/>
            </w:r>
          </w:hyperlink>
        </w:p>
        <w:p w14:paraId="15036CDC" w14:textId="040E97FC" w:rsidR="00D8582F" w:rsidRDefault="00D8582F">
          <w:pPr>
            <w:pStyle w:val="Sadraj2"/>
            <w:tabs>
              <w:tab w:val="left" w:pos="960"/>
              <w:tab w:val="right" w:leader="dot" w:pos="9062"/>
            </w:tabs>
            <w:rPr>
              <w:rFonts w:eastAsiaTheme="minorEastAsia"/>
              <w:noProof/>
              <w:sz w:val="24"/>
              <w:szCs w:val="24"/>
              <w:lang w:eastAsia="hr-HR"/>
            </w:rPr>
          </w:pPr>
          <w:hyperlink w:anchor="_Toc208488853" w:history="1">
            <w:r w:rsidRPr="00150825">
              <w:rPr>
                <w:rStyle w:val="Hiperveza"/>
                <w:rFonts w:ascii="Times New Roman" w:hAnsi="Times New Roman" w:cs="Times New Roman"/>
                <w:b/>
                <w:bCs/>
                <w:noProof/>
              </w:rPr>
              <w:t>2.11.</w:t>
            </w:r>
            <w:r>
              <w:rPr>
                <w:rFonts w:eastAsiaTheme="minorEastAsia"/>
                <w:noProof/>
                <w:sz w:val="24"/>
                <w:szCs w:val="24"/>
                <w:lang w:eastAsia="hr-HR"/>
              </w:rPr>
              <w:tab/>
            </w:r>
            <w:r w:rsidRPr="00150825">
              <w:rPr>
                <w:rStyle w:val="Hiperveza"/>
                <w:rFonts w:ascii="Times New Roman" w:hAnsi="Times New Roman" w:cs="Times New Roman"/>
                <w:b/>
                <w:bCs/>
                <w:noProof/>
              </w:rPr>
              <w:t>GOSPODARENJE OTPADOM</w:t>
            </w:r>
            <w:r>
              <w:rPr>
                <w:noProof/>
                <w:webHidden/>
              </w:rPr>
              <w:tab/>
            </w:r>
            <w:r>
              <w:rPr>
                <w:noProof/>
                <w:webHidden/>
              </w:rPr>
              <w:fldChar w:fldCharType="begin"/>
            </w:r>
            <w:r>
              <w:rPr>
                <w:noProof/>
                <w:webHidden/>
              </w:rPr>
              <w:instrText xml:space="preserve"> PAGEREF _Toc208488853 \h </w:instrText>
            </w:r>
            <w:r>
              <w:rPr>
                <w:noProof/>
                <w:webHidden/>
              </w:rPr>
            </w:r>
            <w:r>
              <w:rPr>
                <w:noProof/>
                <w:webHidden/>
              </w:rPr>
              <w:fldChar w:fldCharType="separate"/>
            </w:r>
            <w:r>
              <w:rPr>
                <w:noProof/>
                <w:webHidden/>
              </w:rPr>
              <w:t>20</w:t>
            </w:r>
            <w:r>
              <w:rPr>
                <w:noProof/>
                <w:webHidden/>
              </w:rPr>
              <w:fldChar w:fldCharType="end"/>
            </w:r>
          </w:hyperlink>
        </w:p>
        <w:p w14:paraId="3F73F017" w14:textId="1994AF7D" w:rsidR="00D8582F" w:rsidRDefault="00D8582F">
          <w:pPr>
            <w:pStyle w:val="Sadraj2"/>
            <w:tabs>
              <w:tab w:val="left" w:pos="960"/>
              <w:tab w:val="right" w:leader="dot" w:pos="9062"/>
            </w:tabs>
            <w:rPr>
              <w:rFonts w:eastAsiaTheme="minorEastAsia"/>
              <w:noProof/>
              <w:sz w:val="24"/>
              <w:szCs w:val="24"/>
              <w:lang w:eastAsia="hr-HR"/>
            </w:rPr>
          </w:pPr>
          <w:hyperlink w:anchor="_Toc208488854" w:history="1">
            <w:r w:rsidRPr="00150825">
              <w:rPr>
                <w:rStyle w:val="Hiperveza"/>
                <w:rFonts w:ascii="Times New Roman" w:hAnsi="Times New Roman" w:cs="Times New Roman"/>
                <w:b/>
                <w:bCs/>
                <w:noProof/>
              </w:rPr>
              <w:t>2.12.</w:t>
            </w:r>
            <w:r>
              <w:rPr>
                <w:rFonts w:eastAsiaTheme="minorEastAsia"/>
                <w:noProof/>
                <w:sz w:val="24"/>
                <w:szCs w:val="24"/>
                <w:lang w:eastAsia="hr-HR"/>
              </w:rPr>
              <w:tab/>
            </w:r>
            <w:r w:rsidRPr="00150825">
              <w:rPr>
                <w:rStyle w:val="Hiperveza"/>
                <w:rFonts w:ascii="Times New Roman" w:hAnsi="Times New Roman" w:cs="Times New Roman"/>
                <w:b/>
                <w:bCs/>
                <w:noProof/>
              </w:rPr>
              <w:t>GROBLJA</w:t>
            </w:r>
            <w:r>
              <w:rPr>
                <w:noProof/>
                <w:webHidden/>
              </w:rPr>
              <w:tab/>
            </w:r>
            <w:r>
              <w:rPr>
                <w:noProof/>
                <w:webHidden/>
              </w:rPr>
              <w:fldChar w:fldCharType="begin"/>
            </w:r>
            <w:r>
              <w:rPr>
                <w:noProof/>
                <w:webHidden/>
              </w:rPr>
              <w:instrText xml:space="preserve"> PAGEREF _Toc208488854 \h </w:instrText>
            </w:r>
            <w:r>
              <w:rPr>
                <w:noProof/>
                <w:webHidden/>
              </w:rPr>
            </w:r>
            <w:r>
              <w:rPr>
                <w:noProof/>
                <w:webHidden/>
              </w:rPr>
              <w:fldChar w:fldCharType="separate"/>
            </w:r>
            <w:r>
              <w:rPr>
                <w:noProof/>
                <w:webHidden/>
              </w:rPr>
              <w:t>21</w:t>
            </w:r>
            <w:r>
              <w:rPr>
                <w:noProof/>
                <w:webHidden/>
              </w:rPr>
              <w:fldChar w:fldCharType="end"/>
            </w:r>
          </w:hyperlink>
        </w:p>
        <w:p w14:paraId="5DCE76B9" w14:textId="10170283" w:rsidR="00D8582F" w:rsidRDefault="00D8582F">
          <w:pPr>
            <w:pStyle w:val="Sadraj2"/>
            <w:tabs>
              <w:tab w:val="left" w:pos="960"/>
              <w:tab w:val="right" w:leader="dot" w:pos="9062"/>
            </w:tabs>
            <w:rPr>
              <w:rFonts w:eastAsiaTheme="minorEastAsia"/>
              <w:noProof/>
              <w:sz w:val="24"/>
              <w:szCs w:val="24"/>
              <w:lang w:eastAsia="hr-HR"/>
            </w:rPr>
          </w:pPr>
          <w:hyperlink w:anchor="_Toc208488855" w:history="1">
            <w:r w:rsidRPr="00150825">
              <w:rPr>
                <w:rStyle w:val="Hiperveza"/>
                <w:rFonts w:ascii="Times New Roman" w:hAnsi="Times New Roman" w:cs="Times New Roman"/>
                <w:b/>
                <w:bCs/>
                <w:noProof/>
              </w:rPr>
              <w:t>2.13.</w:t>
            </w:r>
            <w:r>
              <w:rPr>
                <w:rFonts w:eastAsiaTheme="minorEastAsia"/>
                <w:noProof/>
                <w:sz w:val="24"/>
                <w:szCs w:val="24"/>
                <w:lang w:eastAsia="hr-HR"/>
              </w:rPr>
              <w:tab/>
            </w:r>
            <w:r w:rsidRPr="00150825">
              <w:rPr>
                <w:rStyle w:val="Hiperveza"/>
                <w:rFonts w:ascii="Times New Roman" w:hAnsi="Times New Roman" w:cs="Times New Roman"/>
                <w:b/>
                <w:bCs/>
                <w:noProof/>
              </w:rPr>
              <w:t>DRUŠTVENE DJELATNOSTI I INFRASTRUKTURA</w:t>
            </w:r>
            <w:r>
              <w:rPr>
                <w:noProof/>
                <w:webHidden/>
              </w:rPr>
              <w:tab/>
            </w:r>
            <w:r>
              <w:rPr>
                <w:noProof/>
                <w:webHidden/>
              </w:rPr>
              <w:fldChar w:fldCharType="begin"/>
            </w:r>
            <w:r>
              <w:rPr>
                <w:noProof/>
                <w:webHidden/>
              </w:rPr>
              <w:instrText xml:space="preserve"> PAGEREF _Toc208488855 \h </w:instrText>
            </w:r>
            <w:r>
              <w:rPr>
                <w:noProof/>
                <w:webHidden/>
              </w:rPr>
            </w:r>
            <w:r>
              <w:rPr>
                <w:noProof/>
                <w:webHidden/>
              </w:rPr>
              <w:fldChar w:fldCharType="separate"/>
            </w:r>
            <w:r>
              <w:rPr>
                <w:noProof/>
                <w:webHidden/>
              </w:rPr>
              <w:t>21</w:t>
            </w:r>
            <w:r>
              <w:rPr>
                <w:noProof/>
                <w:webHidden/>
              </w:rPr>
              <w:fldChar w:fldCharType="end"/>
            </w:r>
          </w:hyperlink>
        </w:p>
        <w:p w14:paraId="54AD8547" w14:textId="626C2903" w:rsidR="00D8582F" w:rsidRDefault="00D8582F">
          <w:pPr>
            <w:pStyle w:val="Sadraj2"/>
            <w:tabs>
              <w:tab w:val="left" w:pos="960"/>
              <w:tab w:val="right" w:leader="dot" w:pos="9062"/>
            </w:tabs>
            <w:rPr>
              <w:rFonts w:eastAsiaTheme="minorEastAsia"/>
              <w:noProof/>
              <w:sz w:val="24"/>
              <w:szCs w:val="24"/>
              <w:lang w:eastAsia="hr-HR"/>
            </w:rPr>
          </w:pPr>
          <w:hyperlink w:anchor="_Toc208488856" w:history="1">
            <w:r w:rsidRPr="00150825">
              <w:rPr>
                <w:rStyle w:val="Hiperveza"/>
                <w:rFonts w:ascii="Times New Roman" w:hAnsi="Times New Roman" w:cs="Times New Roman"/>
                <w:b/>
                <w:bCs/>
                <w:noProof/>
              </w:rPr>
              <w:t>2.14.</w:t>
            </w:r>
            <w:r>
              <w:rPr>
                <w:rFonts w:eastAsiaTheme="minorEastAsia"/>
                <w:noProof/>
                <w:sz w:val="24"/>
                <w:szCs w:val="24"/>
                <w:lang w:eastAsia="hr-HR"/>
              </w:rPr>
              <w:tab/>
            </w:r>
            <w:r w:rsidRPr="00150825">
              <w:rPr>
                <w:rStyle w:val="Hiperveza"/>
                <w:rFonts w:ascii="Times New Roman" w:hAnsi="Times New Roman" w:cs="Times New Roman"/>
                <w:b/>
                <w:bCs/>
                <w:noProof/>
              </w:rPr>
              <w:t>ODGOJ I OBRAZOVANJE</w:t>
            </w:r>
            <w:r>
              <w:rPr>
                <w:noProof/>
                <w:webHidden/>
              </w:rPr>
              <w:tab/>
            </w:r>
            <w:r>
              <w:rPr>
                <w:noProof/>
                <w:webHidden/>
              </w:rPr>
              <w:fldChar w:fldCharType="begin"/>
            </w:r>
            <w:r>
              <w:rPr>
                <w:noProof/>
                <w:webHidden/>
              </w:rPr>
              <w:instrText xml:space="preserve"> PAGEREF _Toc208488856 \h </w:instrText>
            </w:r>
            <w:r>
              <w:rPr>
                <w:noProof/>
                <w:webHidden/>
              </w:rPr>
            </w:r>
            <w:r>
              <w:rPr>
                <w:noProof/>
                <w:webHidden/>
              </w:rPr>
              <w:fldChar w:fldCharType="separate"/>
            </w:r>
            <w:r>
              <w:rPr>
                <w:noProof/>
                <w:webHidden/>
              </w:rPr>
              <w:t>21</w:t>
            </w:r>
            <w:r>
              <w:rPr>
                <w:noProof/>
                <w:webHidden/>
              </w:rPr>
              <w:fldChar w:fldCharType="end"/>
            </w:r>
          </w:hyperlink>
        </w:p>
        <w:p w14:paraId="1FDEC81E" w14:textId="25AE4D63" w:rsidR="00D8582F" w:rsidRDefault="00D8582F">
          <w:pPr>
            <w:pStyle w:val="Sadraj2"/>
            <w:tabs>
              <w:tab w:val="left" w:pos="960"/>
              <w:tab w:val="right" w:leader="dot" w:pos="9062"/>
            </w:tabs>
            <w:rPr>
              <w:rFonts w:eastAsiaTheme="minorEastAsia"/>
              <w:noProof/>
              <w:sz w:val="24"/>
              <w:szCs w:val="24"/>
              <w:lang w:eastAsia="hr-HR"/>
            </w:rPr>
          </w:pPr>
          <w:hyperlink w:anchor="_Toc208488857" w:history="1">
            <w:r w:rsidRPr="00150825">
              <w:rPr>
                <w:rStyle w:val="Hiperveza"/>
                <w:rFonts w:ascii="Times New Roman" w:hAnsi="Times New Roman" w:cs="Times New Roman"/>
                <w:b/>
                <w:bCs/>
                <w:noProof/>
              </w:rPr>
              <w:t>2.15.</w:t>
            </w:r>
            <w:r>
              <w:rPr>
                <w:rFonts w:eastAsiaTheme="minorEastAsia"/>
                <w:noProof/>
                <w:sz w:val="24"/>
                <w:szCs w:val="24"/>
                <w:lang w:eastAsia="hr-HR"/>
              </w:rPr>
              <w:tab/>
            </w:r>
            <w:r w:rsidRPr="00150825">
              <w:rPr>
                <w:rStyle w:val="Hiperveza"/>
                <w:rFonts w:ascii="Times New Roman" w:hAnsi="Times New Roman" w:cs="Times New Roman"/>
                <w:b/>
                <w:bCs/>
                <w:noProof/>
              </w:rPr>
              <w:t>ZDRAVSTVO I SOCIJALNA SKRB</w:t>
            </w:r>
            <w:r>
              <w:rPr>
                <w:noProof/>
                <w:webHidden/>
              </w:rPr>
              <w:tab/>
            </w:r>
            <w:r>
              <w:rPr>
                <w:noProof/>
                <w:webHidden/>
              </w:rPr>
              <w:fldChar w:fldCharType="begin"/>
            </w:r>
            <w:r>
              <w:rPr>
                <w:noProof/>
                <w:webHidden/>
              </w:rPr>
              <w:instrText xml:space="preserve"> PAGEREF _Toc208488857 \h </w:instrText>
            </w:r>
            <w:r>
              <w:rPr>
                <w:noProof/>
                <w:webHidden/>
              </w:rPr>
            </w:r>
            <w:r>
              <w:rPr>
                <w:noProof/>
                <w:webHidden/>
              </w:rPr>
              <w:fldChar w:fldCharType="separate"/>
            </w:r>
            <w:r>
              <w:rPr>
                <w:noProof/>
                <w:webHidden/>
              </w:rPr>
              <w:t>22</w:t>
            </w:r>
            <w:r>
              <w:rPr>
                <w:noProof/>
                <w:webHidden/>
              </w:rPr>
              <w:fldChar w:fldCharType="end"/>
            </w:r>
          </w:hyperlink>
        </w:p>
        <w:p w14:paraId="40AFD9C6" w14:textId="4438E2ED" w:rsidR="00D8582F" w:rsidRDefault="00D8582F">
          <w:pPr>
            <w:pStyle w:val="Sadraj2"/>
            <w:tabs>
              <w:tab w:val="left" w:pos="960"/>
              <w:tab w:val="right" w:leader="dot" w:pos="9062"/>
            </w:tabs>
            <w:rPr>
              <w:rFonts w:eastAsiaTheme="minorEastAsia"/>
              <w:noProof/>
              <w:sz w:val="24"/>
              <w:szCs w:val="24"/>
              <w:lang w:eastAsia="hr-HR"/>
            </w:rPr>
          </w:pPr>
          <w:hyperlink w:anchor="_Toc208488858" w:history="1">
            <w:r w:rsidRPr="00150825">
              <w:rPr>
                <w:rStyle w:val="Hiperveza"/>
                <w:rFonts w:ascii="Times New Roman" w:hAnsi="Times New Roman" w:cs="Times New Roman"/>
                <w:b/>
                <w:bCs/>
                <w:noProof/>
              </w:rPr>
              <w:t>2.16.</w:t>
            </w:r>
            <w:r>
              <w:rPr>
                <w:rFonts w:eastAsiaTheme="minorEastAsia"/>
                <w:noProof/>
                <w:sz w:val="24"/>
                <w:szCs w:val="24"/>
                <w:lang w:eastAsia="hr-HR"/>
              </w:rPr>
              <w:tab/>
            </w:r>
            <w:r w:rsidRPr="00150825">
              <w:rPr>
                <w:rStyle w:val="Hiperveza"/>
                <w:rFonts w:ascii="Times New Roman" w:hAnsi="Times New Roman" w:cs="Times New Roman"/>
                <w:b/>
                <w:bCs/>
                <w:noProof/>
              </w:rPr>
              <w:t>DRUŠTVENA INFRASTRUKTURA</w:t>
            </w:r>
            <w:r>
              <w:rPr>
                <w:noProof/>
                <w:webHidden/>
              </w:rPr>
              <w:tab/>
            </w:r>
            <w:r>
              <w:rPr>
                <w:noProof/>
                <w:webHidden/>
              </w:rPr>
              <w:fldChar w:fldCharType="begin"/>
            </w:r>
            <w:r>
              <w:rPr>
                <w:noProof/>
                <w:webHidden/>
              </w:rPr>
              <w:instrText xml:space="preserve"> PAGEREF _Toc208488858 \h </w:instrText>
            </w:r>
            <w:r>
              <w:rPr>
                <w:noProof/>
                <w:webHidden/>
              </w:rPr>
            </w:r>
            <w:r>
              <w:rPr>
                <w:noProof/>
                <w:webHidden/>
              </w:rPr>
              <w:fldChar w:fldCharType="separate"/>
            </w:r>
            <w:r>
              <w:rPr>
                <w:noProof/>
                <w:webHidden/>
              </w:rPr>
              <w:t>23</w:t>
            </w:r>
            <w:r>
              <w:rPr>
                <w:noProof/>
                <w:webHidden/>
              </w:rPr>
              <w:fldChar w:fldCharType="end"/>
            </w:r>
          </w:hyperlink>
        </w:p>
        <w:p w14:paraId="35426795" w14:textId="585BB51D" w:rsidR="00D8582F" w:rsidRDefault="00D8582F">
          <w:pPr>
            <w:pStyle w:val="Sadraj2"/>
            <w:tabs>
              <w:tab w:val="left" w:pos="960"/>
              <w:tab w:val="right" w:leader="dot" w:pos="9062"/>
            </w:tabs>
            <w:rPr>
              <w:rFonts w:eastAsiaTheme="minorEastAsia"/>
              <w:noProof/>
              <w:sz w:val="24"/>
              <w:szCs w:val="24"/>
              <w:lang w:eastAsia="hr-HR"/>
            </w:rPr>
          </w:pPr>
          <w:hyperlink w:anchor="_Toc208488859" w:history="1">
            <w:r w:rsidRPr="00150825">
              <w:rPr>
                <w:rStyle w:val="Hiperveza"/>
                <w:rFonts w:ascii="Times New Roman" w:hAnsi="Times New Roman" w:cs="Times New Roman"/>
                <w:b/>
                <w:bCs/>
                <w:noProof/>
              </w:rPr>
              <w:t>2.17.</w:t>
            </w:r>
            <w:r>
              <w:rPr>
                <w:rFonts w:eastAsiaTheme="minorEastAsia"/>
                <w:noProof/>
                <w:sz w:val="24"/>
                <w:szCs w:val="24"/>
                <w:lang w:eastAsia="hr-HR"/>
              </w:rPr>
              <w:tab/>
            </w:r>
            <w:r w:rsidRPr="00150825">
              <w:rPr>
                <w:rStyle w:val="Hiperveza"/>
                <w:rFonts w:ascii="Times New Roman" w:hAnsi="Times New Roman" w:cs="Times New Roman"/>
                <w:b/>
                <w:bCs/>
                <w:noProof/>
              </w:rPr>
              <w:t>CIVILNO DRUŠTVO</w:t>
            </w:r>
            <w:r>
              <w:rPr>
                <w:noProof/>
                <w:webHidden/>
              </w:rPr>
              <w:tab/>
            </w:r>
            <w:r>
              <w:rPr>
                <w:noProof/>
                <w:webHidden/>
              </w:rPr>
              <w:fldChar w:fldCharType="begin"/>
            </w:r>
            <w:r>
              <w:rPr>
                <w:noProof/>
                <w:webHidden/>
              </w:rPr>
              <w:instrText xml:space="preserve"> PAGEREF _Toc208488859 \h </w:instrText>
            </w:r>
            <w:r>
              <w:rPr>
                <w:noProof/>
                <w:webHidden/>
              </w:rPr>
            </w:r>
            <w:r>
              <w:rPr>
                <w:noProof/>
                <w:webHidden/>
              </w:rPr>
              <w:fldChar w:fldCharType="separate"/>
            </w:r>
            <w:r>
              <w:rPr>
                <w:noProof/>
                <w:webHidden/>
              </w:rPr>
              <w:t>24</w:t>
            </w:r>
            <w:r>
              <w:rPr>
                <w:noProof/>
                <w:webHidden/>
              </w:rPr>
              <w:fldChar w:fldCharType="end"/>
            </w:r>
          </w:hyperlink>
        </w:p>
        <w:p w14:paraId="4F8C931F" w14:textId="21ACCA68" w:rsidR="00D8582F" w:rsidRDefault="00D8582F">
          <w:pPr>
            <w:pStyle w:val="Sadraj2"/>
            <w:tabs>
              <w:tab w:val="left" w:pos="960"/>
              <w:tab w:val="right" w:leader="dot" w:pos="9062"/>
            </w:tabs>
            <w:rPr>
              <w:rFonts w:eastAsiaTheme="minorEastAsia"/>
              <w:noProof/>
              <w:sz w:val="24"/>
              <w:szCs w:val="24"/>
              <w:lang w:eastAsia="hr-HR"/>
            </w:rPr>
          </w:pPr>
          <w:hyperlink w:anchor="_Toc208488860" w:history="1">
            <w:r w:rsidRPr="00150825">
              <w:rPr>
                <w:rStyle w:val="Hiperveza"/>
                <w:rFonts w:ascii="Times New Roman" w:hAnsi="Times New Roman" w:cs="Times New Roman"/>
                <w:b/>
                <w:bCs/>
                <w:noProof/>
              </w:rPr>
              <w:t>2.18.</w:t>
            </w:r>
            <w:r>
              <w:rPr>
                <w:rFonts w:eastAsiaTheme="minorEastAsia"/>
                <w:noProof/>
                <w:sz w:val="24"/>
                <w:szCs w:val="24"/>
                <w:lang w:eastAsia="hr-HR"/>
              </w:rPr>
              <w:tab/>
            </w:r>
            <w:r w:rsidRPr="00150825">
              <w:rPr>
                <w:rStyle w:val="Hiperveza"/>
                <w:rFonts w:ascii="Times New Roman" w:hAnsi="Times New Roman" w:cs="Times New Roman"/>
                <w:b/>
                <w:bCs/>
                <w:noProof/>
              </w:rPr>
              <w:t>PRIRODNA I KULTURNA BAŠTINA</w:t>
            </w:r>
            <w:r>
              <w:rPr>
                <w:noProof/>
                <w:webHidden/>
              </w:rPr>
              <w:tab/>
            </w:r>
            <w:r>
              <w:rPr>
                <w:noProof/>
                <w:webHidden/>
              </w:rPr>
              <w:fldChar w:fldCharType="begin"/>
            </w:r>
            <w:r>
              <w:rPr>
                <w:noProof/>
                <w:webHidden/>
              </w:rPr>
              <w:instrText xml:space="preserve"> PAGEREF _Toc208488860 \h </w:instrText>
            </w:r>
            <w:r>
              <w:rPr>
                <w:noProof/>
                <w:webHidden/>
              </w:rPr>
            </w:r>
            <w:r>
              <w:rPr>
                <w:noProof/>
                <w:webHidden/>
              </w:rPr>
              <w:fldChar w:fldCharType="separate"/>
            </w:r>
            <w:r>
              <w:rPr>
                <w:noProof/>
                <w:webHidden/>
              </w:rPr>
              <w:t>25</w:t>
            </w:r>
            <w:r>
              <w:rPr>
                <w:noProof/>
                <w:webHidden/>
              </w:rPr>
              <w:fldChar w:fldCharType="end"/>
            </w:r>
          </w:hyperlink>
        </w:p>
        <w:p w14:paraId="5EF4FDDA" w14:textId="5FF70986" w:rsidR="00D8582F" w:rsidRDefault="00D8582F">
          <w:pPr>
            <w:pStyle w:val="Sadraj1"/>
            <w:tabs>
              <w:tab w:val="right" w:leader="dot" w:pos="9062"/>
            </w:tabs>
            <w:rPr>
              <w:rFonts w:eastAsiaTheme="minorEastAsia"/>
              <w:noProof/>
              <w:sz w:val="24"/>
              <w:szCs w:val="24"/>
              <w:lang w:eastAsia="hr-HR"/>
            </w:rPr>
          </w:pPr>
          <w:hyperlink w:anchor="_Toc208488861" w:history="1">
            <w:r w:rsidRPr="00150825">
              <w:rPr>
                <w:rStyle w:val="Hiperveza"/>
                <w:rFonts w:ascii="Times New Roman" w:hAnsi="Times New Roman" w:cs="Times New Roman"/>
                <w:b/>
                <w:bCs/>
                <w:noProof/>
              </w:rPr>
              <w:t>3.DOPRINOS PROVEDBI CILJEVA I PRIORITETA IZ POVEZANIH AKATA STRATEŠKOG PLANIRANJA</w:t>
            </w:r>
            <w:r>
              <w:rPr>
                <w:noProof/>
                <w:webHidden/>
              </w:rPr>
              <w:tab/>
            </w:r>
            <w:r>
              <w:rPr>
                <w:noProof/>
                <w:webHidden/>
              </w:rPr>
              <w:fldChar w:fldCharType="begin"/>
            </w:r>
            <w:r>
              <w:rPr>
                <w:noProof/>
                <w:webHidden/>
              </w:rPr>
              <w:instrText xml:space="preserve"> PAGEREF _Toc208488861 \h </w:instrText>
            </w:r>
            <w:r>
              <w:rPr>
                <w:noProof/>
                <w:webHidden/>
              </w:rPr>
            </w:r>
            <w:r>
              <w:rPr>
                <w:noProof/>
                <w:webHidden/>
              </w:rPr>
              <w:fldChar w:fldCharType="separate"/>
            </w:r>
            <w:r>
              <w:rPr>
                <w:noProof/>
                <w:webHidden/>
              </w:rPr>
              <w:t>29</w:t>
            </w:r>
            <w:r>
              <w:rPr>
                <w:noProof/>
                <w:webHidden/>
              </w:rPr>
              <w:fldChar w:fldCharType="end"/>
            </w:r>
          </w:hyperlink>
        </w:p>
        <w:p w14:paraId="77BB7C1E" w14:textId="4F561554" w:rsidR="00D8582F" w:rsidRDefault="00D8582F">
          <w:pPr>
            <w:pStyle w:val="Sadraj2"/>
            <w:tabs>
              <w:tab w:val="left" w:pos="960"/>
              <w:tab w:val="right" w:leader="dot" w:pos="9062"/>
            </w:tabs>
            <w:rPr>
              <w:rFonts w:eastAsiaTheme="minorEastAsia"/>
              <w:noProof/>
              <w:sz w:val="24"/>
              <w:szCs w:val="24"/>
              <w:lang w:eastAsia="hr-HR"/>
            </w:rPr>
          </w:pPr>
          <w:hyperlink w:anchor="_Toc208488862" w:history="1">
            <w:r w:rsidRPr="00150825">
              <w:rPr>
                <w:rStyle w:val="Hiperveza"/>
                <w:rFonts w:ascii="Times New Roman" w:hAnsi="Times New Roman" w:cs="Times New Roman"/>
                <w:b/>
                <w:bCs/>
                <w:noProof/>
              </w:rPr>
              <w:t>3.1.</w:t>
            </w:r>
            <w:r>
              <w:rPr>
                <w:rFonts w:eastAsiaTheme="minorEastAsia"/>
                <w:noProof/>
                <w:sz w:val="24"/>
                <w:szCs w:val="24"/>
                <w:lang w:eastAsia="hr-HR"/>
              </w:rPr>
              <w:tab/>
            </w:r>
            <w:r w:rsidRPr="00150825">
              <w:rPr>
                <w:rStyle w:val="Hiperveza"/>
                <w:rFonts w:ascii="Times New Roman" w:hAnsi="Times New Roman" w:cs="Times New Roman"/>
                <w:b/>
                <w:bCs/>
                <w:noProof/>
              </w:rPr>
              <w:t>EKONOMSKI RAST I RAZVOJ I OTVARANJE RADNIH MJESTA</w:t>
            </w:r>
            <w:r>
              <w:rPr>
                <w:noProof/>
                <w:webHidden/>
              </w:rPr>
              <w:tab/>
            </w:r>
            <w:r>
              <w:rPr>
                <w:noProof/>
                <w:webHidden/>
              </w:rPr>
              <w:fldChar w:fldCharType="begin"/>
            </w:r>
            <w:r>
              <w:rPr>
                <w:noProof/>
                <w:webHidden/>
              </w:rPr>
              <w:instrText xml:space="preserve"> PAGEREF _Toc208488862 \h </w:instrText>
            </w:r>
            <w:r>
              <w:rPr>
                <w:noProof/>
                <w:webHidden/>
              </w:rPr>
            </w:r>
            <w:r>
              <w:rPr>
                <w:noProof/>
                <w:webHidden/>
              </w:rPr>
              <w:fldChar w:fldCharType="separate"/>
            </w:r>
            <w:r>
              <w:rPr>
                <w:noProof/>
                <w:webHidden/>
              </w:rPr>
              <w:t>30</w:t>
            </w:r>
            <w:r>
              <w:rPr>
                <w:noProof/>
                <w:webHidden/>
              </w:rPr>
              <w:fldChar w:fldCharType="end"/>
            </w:r>
          </w:hyperlink>
        </w:p>
        <w:p w14:paraId="6E9588A0" w14:textId="3B8E7310" w:rsidR="00D8582F" w:rsidRDefault="00D8582F">
          <w:pPr>
            <w:pStyle w:val="Sadraj2"/>
            <w:tabs>
              <w:tab w:val="left" w:pos="960"/>
              <w:tab w:val="right" w:leader="dot" w:pos="9062"/>
            </w:tabs>
            <w:rPr>
              <w:rFonts w:eastAsiaTheme="minorEastAsia"/>
              <w:noProof/>
              <w:sz w:val="24"/>
              <w:szCs w:val="24"/>
              <w:lang w:eastAsia="hr-HR"/>
            </w:rPr>
          </w:pPr>
          <w:hyperlink w:anchor="_Toc208488863" w:history="1">
            <w:r w:rsidRPr="00150825">
              <w:rPr>
                <w:rStyle w:val="Hiperveza"/>
                <w:rFonts w:ascii="Times New Roman" w:hAnsi="Times New Roman" w:cs="Times New Roman"/>
                <w:b/>
                <w:bCs/>
                <w:noProof/>
              </w:rPr>
              <w:t>3.2.</w:t>
            </w:r>
            <w:r>
              <w:rPr>
                <w:rFonts w:eastAsiaTheme="minorEastAsia"/>
                <w:noProof/>
                <w:sz w:val="24"/>
                <w:szCs w:val="24"/>
                <w:lang w:eastAsia="hr-HR"/>
              </w:rPr>
              <w:tab/>
            </w:r>
            <w:r w:rsidRPr="00150825">
              <w:rPr>
                <w:rStyle w:val="Hiperveza"/>
                <w:rFonts w:ascii="Times New Roman" w:hAnsi="Times New Roman" w:cs="Times New Roman"/>
                <w:b/>
                <w:bCs/>
                <w:noProof/>
              </w:rPr>
              <w:t>UNAPRJEĐENJE INFRASTRUKTURE I ZAŠTITE OKOLIŠA</w:t>
            </w:r>
            <w:r>
              <w:rPr>
                <w:noProof/>
                <w:webHidden/>
              </w:rPr>
              <w:tab/>
            </w:r>
            <w:r>
              <w:rPr>
                <w:noProof/>
                <w:webHidden/>
              </w:rPr>
              <w:fldChar w:fldCharType="begin"/>
            </w:r>
            <w:r>
              <w:rPr>
                <w:noProof/>
                <w:webHidden/>
              </w:rPr>
              <w:instrText xml:space="preserve"> PAGEREF _Toc208488863 \h </w:instrText>
            </w:r>
            <w:r>
              <w:rPr>
                <w:noProof/>
                <w:webHidden/>
              </w:rPr>
            </w:r>
            <w:r>
              <w:rPr>
                <w:noProof/>
                <w:webHidden/>
              </w:rPr>
              <w:fldChar w:fldCharType="separate"/>
            </w:r>
            <w:r>
              <w:rPr>
                <w:noProof/>
                <w:webHidden/>
              </w:rPr>
              <w:t>31</w:t>
            </w:r>
            <w:r>
              <w:rPr>
                <w:noProof/>
                <w:webHidden/>
              </w:rPr>
              <w:fldChar w:fldCharType="end"/>
            </w:r>
          </w:hyperlink>
        </w:p>
        <w:p w14:paraId="79A75A88" w14:textId="6A3CAF34" w:rsidR="00D8582F" w:rsidRDefault="00D8582F">
          <w:pPr>
            <w:pStyle w:val="Sadraj2"/>
            <w:tabs>
              <w:tab w:val="left" w:pos="960"/>
              <w:tab w:val="right" w:leader="dot" w:pos="9062"/>
            </w:tabs>
            <w:rPr>
              <w:rFonts w:eastAsiaTheme="minorEastAsia"/>
              <w:noProof/>
              <w:sz w:val="24"/>
              <w:szCs w:val="24"/>
              <w:lang w:eastAsia="hr-HR"/>
            </w:rPr>
          </w:pPr>
          <w:hyperlink w:anchor="_Toc208488864" w:history="1">
            <w:r w:rsidRPr="00150825">
              <w:rPr>
                <w:rStyle w:val="Hiperveza"/>
                <w:rFonts w:ascii="Times New Roman" w:hAnsi="Times New Roman" w:cs="Times New Roman"/>
                <w:b/>
                <w:bCs/>
                <w:noProof/>
              </w:rPr>
              <w:t>3.3.</w:t>
            </w:r>
            <w:r>
              <w:rPr>
                <w:rFonts w:eastAsiaTheme="minorEastAsia"/>
                <w:noProof/>
                <w:sz w:val="24"/>
                <w:szCs w:val="24"/>
                <w:lang w:eastAsia="hr-HR"/>
              </w:rPr>
              <w:tab/>
            </w:r>
            <w:r w:rsidRPr="00150825">
              <w:rPr>
                <w:rStyle w:val="Hiperveza"/>
                <w:rFonts w:ascii="Times New Roman" w:hAnsi="Times New Roman" w:cs="Times New Roman"/>
                <w:b/>
                <w:bCs/>
                <w:noProof/>
              </w:rPr>
              <w:t>RAZVOJ LJUDSKIH POTENCIJALA I POBOLJŠANJE KVALITETE ŽIVOTA</w:t>
            </w:r>
            <w:r>
              <w:rPr>
                <w:noProof/>
                <w:webHidden/>
              </w:rPr>
              <w:tab/>
            </w:r>
            <w:r>
              <w:rPr>
                <w:noProof/>
                <w:webHidden/>
              </w:rPr>
              <w:fldChar w:fldCharType="begin"/>
            </w:r>
            <w:r>
              <w:rPr>
                <w:noProof/>
                <w:webHidden/>
              </w:rPr>
              <w:instrText xml:space="preserve"> PAGEREF _Toc208488864 \h </w:instrText>
            </w:r>
            <w:r>
              <w:rPr>
                <w:noProof/>
                <w:webHidden/>
              </w:rPr>
            </w:r>
            <w:r>
              <w:rPr>
                <w:noProof/>
                <w:webHidden/>
              </w:rPr>
              <w:fldChar w:fldCharType="separate"/>
            </w:r>
            <w:r>
              <w:rPr>
                <w:noProof/>
                <w:webHidden/>
              </w:rPr>
              <w:t>33</w:t>
            </w:r>
            <w:r>
              <w:rPr>
                <w:noProof/>
                <w:webHidden/>
              </w:rPr>
              <w:fldChar w:fldCharType="end"/>
            </w:r>
          </w:hyperlink>
        </w:p>
        <w:p w14:paraId="24490FB7" w14:textId="4F36D4C9" w:rsidR="00D8582F" w:rsidRDefault="00D8582F">
          <w:pPr>
            <w:pStyle w:val="Sadraj1"/>
            <w:tabs>
              <w:tab w:val="right" w:leader="dot" w:pos="9062"/>
            </w:tabs>
            <w:rPr>
              <w:rFonts w:eastAsiaTheme="minorEastAsia"/>
              <w:noProof/>
              <w:sz w:val="24"/>
              <w:szCs w:val="24"/>
              <w:lang w:eastAsia="hr-HR"/>
            </w:rPr>
          </w:pPr>
          <w:hyperlink w:anchor="_Toc208488865" w:history="1">
            <w:r w:rsidRPr="00150825">
              <w:rPr>
                <w:rStyle w:val="Hiperveza"/>
                <w:rFonts w:ascii="Times New Roman" w:hAnsi="Times New Roman" w:cs="Times New Roman"/>
                <w:b/>
                <w:bCs/>
                <w:noProof/>
              </w:rPr>
              <w:t>4.POPIS MJERA S OPISOM, KLJUČNIM AKTIVNOSTIMA I POKAZATELJIMA REZULTATA</w:t>
            </w:r>
            <w:r>
              <w:rPr>
                <w:noProof/>
                <w:webHidden/>
              </w:rPr>
              <w:tab/>
            </w:r>
            <w:r>
              <w:rPr>
                <w:noProof/>
                <w:webHidden/>
              </w:rPr>
              <w:fldChar w:fldCharType="begin"/>
            </w:r>
            <w:r>
              <w:rPr>
                <w:noProof/>
                <w:webHidden/>
              </w:rPr>
              <w:instrText xml:space="preserve"> PAGEREF _Toc208488865 \h </w:instrText>
            </w:r>
            <w:r>
              <w:rPr>
                <w:noProof/>
                <w:webHidden/>
              </w:rPr>
            </w:r>
            <w:r>
              <w:rPr>
                <w:noProof/>
                <w:webHidden/>
              </w:rPr>
              <w:fldChar w:fldCharType="separate"/>
            </w:r>
            <w:r>
              <w:rPr>
                <w:noProof/>
                <w:webHidden/>
              </w:rPr>
              <w:t>37</w:t>
            </w:r>
            <w:r>
              <w:rPr>
                <w:noProof/>
                <w:webHidden/>
              </w:rPr>
              <w:fldChar w:fldCharType="end"/>
            </w:r>
          </w:hyperlink>
        </w:p>
        <w:p w14:paraId="21ECA025" w14:textId="36D92B2D" w:rsidR="00D8582F" w:rsidRDefault="00D8582F">
          <w:pPr>
            <w:pStyle w:val="Sadraj2"/>
            <w:tabs>
              <w:tab w:val="left" w:pos="960"/>
              <w:tab w:val="right" w:leader="dot" w:pos="9062"/>
            </w:tabs>
            <w:rPr>
              <w:rFonts w:eastAsiaTheme="minorEastAsia"/>
              <w:noProof/>
              <w:sz w:val="24"/>
              <w:szCs w:val="24"/>
              <w:lang w:eastAsia="hr-HR"/>
            </w:rPr>
          </w:pPr>
          <w:hyperlink w:anchor="_Toc208488866" w:history="1">
            <w:r w:rsidRPr="00150825">
              <w:rPr>
                <w:rStyle w:val="Hiperveza"/>
                <w:rFonts w:ascii="Times New Roman" w:hAnsi="Times New Roman" w:cs="Times New Roman"/>
                <w:b/>
                <w:bCs/>
                <w:noProof/>
              </w:rPr>
              <w:t>4.1.</w:t>
            </w:r>
            <w:r>
              <w:rPr>
                <w:rFonts w:eastAsiaTheme="minorEastAsia"/>
                <w:noProof/>
                <w:sz w:val="24"/>
                <w:szCs w:val="24"/>
                <w:lang w:eastAsia="hr-HR"/>
              </w:rPr>
              <w:tab/>
            </w:r>
            <w:r w:rsidRPr="00150825">
              <w:rPr>
                <w:rStyle w:val="Hiperveza"/>
                <w:rFonts w:ascii="Times New Roman" w:hAnsi="Times New Roman" w:cs="Times New Roman"/>
                <w:b/>
                <w:bCs/>
                <w:noProof/>
              </w:rPr>
              <w:t>EKONOMSKI RAST I RAZVOJ TE OTVARANJE NOVIH RADNIH MJESTA</w:t>
            </w:r>
            <w:r>
              <w:rPr>
                <w:noProof/>
                <w:webHidden/>
              </w:rPr>
              <w:tab/>
            </w:r>
            <w:r>
              <w:rPr>
                <w:noProof/>
                <w:webHidden/>
              </w:rPr>
              <w:fldChar w:fldCharType="begin"/>
            </w:r>
            <w:r>
              <w:rPr>
                <w:noProof/>
                <w:webHidden/>
              </w:rPr>
              <w:instrText xml:space="preserve"> PAGEREF _Toc208488866 \h </w:instrText>
            </w:r>
            <w:r>
              <w:rPr>
                <w:noProof/>
                <w:webHidden/>
              </w:rPr>
            </w:r>
            <w:r>
              <w:rPr>
                <w:noProof/>
                <w:webHidden/>
              </w:rPr>
              <w:fldChar w:fldCharType="separate"/>
            </w:r>
            <w:r>
              <w:rPr>
                <w:noProof/>
                <w:webHidden/>
              </w:rPr>
              <w:t>37</w:t>
            </w:r>
            <w:r>
              <w:rPr>
                <w:noProof/>
                <w:webHidden/>
              </w:rPr>
              <w:fldChar w:fldCharType="end"/>
            </w:r>
          </w:hyperlink>
        </w:p>
        <w:p w14:paraId="0DC87BEB" w14:textId="5299CE67" w:rsidR="00D8582F" w:rsidRDefault="00D8582F">
          <w:pPr>
            <w:pStyle w:val="Sadraj2"/>
            <w:tabs>
              <w:tab w:val="left" w:pos="960"/>
              <w:tab w:val="right" w:leader="dot" w:pos="9062"/>
            </w:tabs>
            <w:rPr>
              <w:rFonts w:eastAsiaTheme="minorEastAsia"/>
              <w:noProof/>
              <w:sz w:val="24"/>
              <w:szCs w:val="24"/>
              <w:lang w:eastAsia="hr-HR"/>
            </w:rPr>
          </w:pPr>
          <w:hyperlink w:anchor="_Toc208488867" w:history="1">
            <w:r w:rsidRPr="00150825">
              <w:rPr>
                <w:rStyle w:val="Hiperveza"/>
                <w:rFonts w:ascii="Times New Roman" w:hAnsi="Times New Roman" w:cs="Times New Roman"/>
                <w:b/>
                <w:bCs/>
                <w:noProof/>
              </w:rPr>
              <w:t>4.2.</w:t>
            </w:r>
            <w:r>
              <w:rPr>
                <w:rFonts w:eastAsiaTheme="minorEastAsia"/>
                <w:noProof/>
                <w:sz w:val="24"/>
                <w:szCs w:val="24"/>
                <w:lang w:eastAsia="hr-HR"/>
              </w:rPr>
              <w:tab/>
            </w:r>
            <w:r w:rsidRPr="00150825">
              <w:rPr>
                <w:rStyle w:val="Hiperveza"/>
                <w:rFonts w:ascii="Times New Roman" w:hAnsi="Times New Roman" w:cs="Times New Roman"/>
                <w:b/>
                <w:bCs/>
                <w:noProof/>
              </w:rPr>
              <w:t>MJERE ZA UNAPRJEĐENJE INFRASTRUKTURE I ZAŠTITE OKOLIŠA</w:t>
            </w:r>
            <w:r>
              <w:rPr>
                <w:noProof/>
                <w:webHidden/>
              </w:rPr>
              <w:tab/>
            </w:r>
            <w:r>
              <w:rPr>
                <w:noProof/>
                <w:webHidden/>
              </w:rPr>
              <w:fldChar w:fldCharType="begin"/>
            </w:r>
            <w:r>
              <w:rPr>
                <w:noProof/>
                <w:webHidden/>
              </w:rPr>
              <w:instrText xml:space="preserve"> PAGEREF _Toc208488867 \h </w:instrText>
            </w:r>
            <w:r>
              <w:rPr>
                <w:noProof/>
                <w:webHidden/>
              </w:rPr>
            </w:r>
            <w:r>
              <w:rPr>
                <w:noProof/>
                <w:webHidden/>
              </w:rPr>
              <w:fldChar w:fldCharType="separate"/>
            </w:r>
            <w:r>
              <w:rPr>
                <w:noProof/>
                <w:webHidden/>
              </w:rPr>
              <w:t>38</w:t>
            </w:r>
            <w:r>
              <w:rPr>
                <w:noProof/>
                <w:webHidden/>
              </w:rPr>
              <w:fldChar w:fldCharType="end"/>
            </w:r>
          </w:hyperlink>
        </w:p>
        <w:p w14:paraId="5F469CFE" w14:textId="440E55FD" w:rsidR="00D8582F" w:rsidRDefault="00D8582F">
          <w:pPr>
            <w:pStyle w:val="Sadraj2"/>
            <w:tabs>
              <w:tab w:val="left" w:pos="960"/>
              <w:tab w:val="right" w:leader="dot" w:pos="9062"/>
            </w:tabs>
            <w:rPr>
              <w:rFonts w:eastAsiaTheme="minorEastAsia"/>
              <w:noProof/>
              <w:sz w:val="24"/>
              <w:szCs w:val="24"/>
              <w:lang w:eastAsia="hr-HR"/>
            </w:rPr>
          </w:pPr>
          <w:hyperlink w:anchor="_Toc208488868" w:history="1">
            <w:r w:rsidRPr="00150825">
              <w:rPr>
                <w:rStyle w:val="Hiperveza"/>
                <w:rFonts w:ascii="Times New Roman" w:hAnsi="Times New Roman" w:cs="Times New Roman"/>
                <w:b/>
                <w:bCs/>
                <w:noProof/>
              </w:rPr>
              <w:t>4.3.</w:t>
            </w:r>
            <w:r>
              <w:rPr>
                <w:rFonts w:eastAsiaTheme="minorEastAsia"/>
                <w:noProof/>
                <w:sz w:val="24"/>
                <w:szCs w:val="24"/>
                <w:lang w:eastAsia="hr-HR"/>
              </w:rPr>
              <w:tab/>
            </w:r>
            <w:r w:rsidRPr="00150825">
              <w:rPr>
                <w:rStyle w:val="Hiperveza"/>
                <w:rFonts w:ascii="Times New Roman" w:hAnsi="Times New Roman" w:cs="Times New Roman"/>
                <w:b/>
                <w:bCs/>
                <w:noProof/>
              </w:rPr>
              <w:t>MJERE ZA RAZVOJ LJUDSKIH POTENCIJALA I POBOLJŠANJE KVALITETE ŽIVOTA</w:t>
            </w:r>
            <w:r>
              <w:rPr>
                <w:noProof/>
                <w:webHidden/>
              </w:rPr>
              <w:tab/>
            </w:r>
            <w:r>
              <w:rPr>
                <w:noProof/>
                <w:webHidden/>
              </w:rPr>
              <w:fldChar w:fldCharType="begin"/>
            </w:r>
            <w:r>
              <w:rPr>
                <w:noProof/>
                <w:webHidden/>
              </w:rPr>
              <w:instrText xml:space="preserve"> PAGEREF _Toc208488868 \h </w:instrText>
            </w:r>
            <w:r>
              <w:rPr>
                <w:noProof/>
                <w:webHidden/>
              </w:rPr>
            </w:r>
            <w:r>
              <w:rPr>
                <w:noProof/>
                <w:webHidden/>
              </w:rPr>
              <w:fldChar w:fldCharType="separate"/>
            </w:r>
            <w:r>
              <w:rPr>
                <w:noProof/>
                <w:webHidden/>
              </w:rPr>
              <w:t>42</w:t>
            </w:r>
            <w:r>
              <w:rPr>
                <w:noProof/>
                <w:webHidden/>
              </w:rPr>
              <w:fldChar w:fldCharType="end"/>
            </w:r>
          </w:hyperlink>
        </w:p>
        <w:p w14:paraId="3301A613" w14:textId="75B91DF8" w:rsidR="00D8582F" w:rsidRDefault="00D8582F">
          <w:pPr>
            <w:pStyle w:val="Sadraj1"/>
            <w:tabs>
              <w:tab w:val="left" w:pos="480"/>
              <w:tab w:val="right" w:leader="dot" w:pos="9062"/>
            </w:tabs>
            <w:rPr>
              <w:rFonts w:eastAsiaTheme="minorEastAsia"/>
              <w:noProof/>
              <w:sz w:val="24"/>
              <w:szCs w:val="24"/>
              <w:lang w:eastAsia="hr-HR"/>
            </w:rPr>
          </w:pPr>
          <w:hyperlink w:anchor="_Toc208488869" w:history="1">
            <w:r w:rsidRPr="00150825">
              <w:rPr>
                <w:rStyle w:val="Hiperveza"/>
                <w:rFonts w:ascii="Times New Roman" w:hAnsi="Times New Roman" w:cs="Times New Roman"/>
                <w:b/>
                <w:bCs/>
                <w:noProof/>
              </w:rPr>
              <w:t>5.</w:t>
            </w:r>
            <w:r>
              <w:rPr>
                <w:rFonts w:eastAsiaTheme="minorEastAsia"/>
                <w:noProof/>
                <w:sz w:val="24"/>
                <w:szCs w:val="24"/>
                <w:lang w:eastAsia="hr-HR"/>
              </w:rPr>
              <w:tab/>
            </w:r>
            <w:r w:rsidRPr="00150825">
              <w:rPr>
                <w:rStyle w:val="Hiperveza"/>
                <w:rFonts w:ascii="Times New Roman" w:hAnsi="Times New Roman" w:cs="Times New Roman"/>
                <w:b/>
                <w:bCs/>
                <w:noProof/>
              </w:rPr>
              <w:t>DOPRINOS MJERA CILJEVIMA UN – OVOG PROGRAMA ZA ODRŽIVI RAZVOJ DO 2030. GODINE</w:t>
            </w:r>
            <w:r>
              <w:rPr>
                <w:noProof/>
                <w:webHidden/>
              </w:rPr>
              <w:tab/>
            </w:r>
            <w:r>
              <w:rPr>
                <w:noProof/>
                <w:webHidden/>
              </w:rPr>
              <w:fldChar w:fldCharType="begin"/>
            </w:r>
            <w:r>
              <w:rPr>
                <w:noProof/>
                <w:webHidden/>
              </w:rPr>
              <w:instrText xml:space="preserve"> PAGEREF _Toc208488869 \h </w:instrText>
            </w:r>
            <w:r>
              <w:rPr>
                <w:noProof/>
                <w:webHidden/>
              </w:rPr>
            </w:r>
            <w:r>
              <w:rPr>
                <w:noProof/>
                <w:webHidden/>
              </w:rPr>
              <w:fldChar w:fldCharType="separate"/>
            </w:r>
            <w:r>
              <w:rPr>
                <w:noProof/>
                <w:webHidden/>
              </w:rPr>
              <w:t>47</w:t>
            </w:r>
            <w:r>
              <w:rPr>
                <w:noProof/>
                <w:webHidden/>
              </w:rPr>
              <w:fldChar w:fldCharType="end"/>
            </w:r>
          </w:hyperlink>
        </w:p>
        <w:p w14:paraId="614CECA9" w14:textId="2945C841" w:rsidR="00D8582F" w:rsidRDefault="00D8582F">
          <w:pPr>
            <w:pStyle w:val="Sadraj1"/>
            <w:tabs>
              <w:tab w:val="left" w:pos="480"/>
              <w:tab w:val="right" w:leader="dot" w:pos="9062"/>
            </w:tabs>
            <w:rPr>
              <w:rFonts w:eastAsiaTheme="minorEastAsia"/>
              <w:noProof/>
              <w:sz w:val="24"/>
              <w:szCs w:val="24"/>
              <w:lang w:eastAsia="hr-HR"/>
            </w:rPr>
          </w:pPr>
          <w:hyperlink w:anchor="_Toc208488870" w:history="1">
            <w:r w:rsidRPr="00150825">
              <w:rPr>
                <w:rStyle w:val="Hiperveza"/>
                <w:rFonts w:ascii="Times New Roman" w:hAnsi="Times New Roman" w:cs="Times New Roman"/>
                <w:b/>
                <w:bCs/>
                <w:noProof/>
              </w:rPr>
              <w:t>6.</w:t>
            </w:r>
            <w:r>
              <w:rPr>
                <w:rFonts w:eastAsiaTheme="minorEastAsia"/>
                <w:noProof/>
                <w:sz w:val="24"/>
                <w:szCs w:val="24"/>
                <w:lang w:eastAsia="hr-HR"/>
              </w:rPr>
              <w:tab/>
            </w:r>
            <w:r w:rsidRPr="00150825">
              <w:rPr>
                <w:rStyle w:val="Hiperveza"/>
                <w:rFonts w:ascii="Times New Roman" w:hAnsi="Times New Roman" w:cs="Times New Roman"/>
                <w:b/>
                <w:bCs/>
                <w:noProof/>
              </w:rPr>
              <w:t>OKVIR ZA PRAĆENJE I IZVJEŠTAVANJE O PROVEDBU PROGRAMA</w:t>
            </w:r>
            <w:r>
              <w:rPr>
                <w:noProof/>
                <w:webHidden/>
              </w:rPr>
              <w:tab/>
            </w:r>
            <w:r>
              <w:rPr>
                <w:noProof/>
                <w:webHidden/>
              </w:rPr>
              <w:fldChar w:fldCharType="begin"/>
            </w:r>
            <w:r>
              <w:rPr>
                <w:noProof/>
                <w:webHidden/>
              </w:rPr>
              <w:instrText xml:space="preserve"> PAGEREF _Toc208488870 \h </w:instrText>
            </w:r>
            <w:r>
              <w:rPr>
                <w:noProof/>
                <w:webHidden/>
              </w:rPr>
            </w:r>
            <w:r>
              <w:rPr>
                <w:noProof/>
                <w:webHidden/>
              </w:rPr>
              <w:fldChar w:fldCharType="separate"/>
            </w:r>
            <w:r>
              <w:rPr>
                <w:noProof/>
                <w:webHidden/>
              </w:rPr>
              <w:t>49</w:t>
            </w:r>
            <w:r>
              <w:rPr>
                <w:noProof/>
                <w:webHidden/>
              </w:rPr>
              <w:fldChar w:fldCharType="end"/>
            </w:r>
          </w:hyperlink>
        </w:p>
        <w:p w14:paraId="3CC2919E" w14:textId="75204179" w:rsidR="00D8582F" w:rsidRDefault="00D8582F">
          <w:r>
            <w:rPr>
              <w:b/>
              <w:bCs/>
              <w:noProof/>
            </w:rPr>
            <w:fldChar w:fldCharType="end"/>
          </w:r>
        </w:p>
      </w:sdtContent>
    </w:sdt>
    <w:p w14:paraId="7EDB6E70" w14:textId="77777777" w:rsidR="001F1BEB" w:rsidRPr="001F1BEB" w:rsidRDefault="001F1BEB" w:rsidP="0062013B">
      <w:pPr>
        <w:pStyle w:val="Naslov1"/>
      </w:pPr>
    </w:p>
    <w:p w14:paraId="57BBC2FA" w14:textId="77777777" w:rsidR="00412ACD" w:rsidRDefault="00412ACD" w:rsidP="00E47633">
      <w:pPr>
        <w:spacing w:line="360" w:lineRule="auto"/>
        <w:jc w:val="both"/>
        <w:rPr>
          <w:rFonts w:ascii="Times New Roman" w:hAnsi="Times New Roman" w:cs="Times New Roman"/>
          <w:b/>
          <w:bCs/>
          <w:sz w:val="24"/>
          <w:szCs w:val="24"/>
        </w:rPr>
      </w:pPr>
    </w:p>
    <w:p w14:paraId="351A6E3D" w14:textId="20B1DA30" w:rsidR="00412ACD" w:rsidRDefault="00412ACD" w:rsidP="00E47633">
      <w:pPr>
        <w:spacing w:line="360" w:lineRule="auto"/>
        <w:jc w:val="both"/>
        <w:rPr>
          <w:rFonts w:ascii="Times New Roman" w:hAnsi="Times New Roman" w:cs="Times New Roman"/>
          <w:b/>
          <w:bCs/>
          <w:sz w:val="24"/>
          <w:szCs w:val="24"/>
        </w:rPr>
      </w:pPr>
    </w:p>
    <w:p w14:paraId="790B5FD4" w14:textId="77777777" w:rsidR="00412ACD" w:rsidRDefault="00412ACD" w:rsidP="00E47633">
      <w:pPr>
        <w:spacing w:line="360" w:lineRule="auto"/>
        <w:jc w:val="both"/>
        <w:rPr>
          <w:rFonts w:ascii="Times New Roman" w:hAnsi="Times New Roman" w:cs="Times New Roman"/>
          <w:b/>
          <w:bCs/>
          <w:sz w:val="24"/>
          <w:szCs w:val="24"/>
        </w:rPr>
      </w:pPr>
    </w:p>
    <w:p w14:paraId="6FB2DD92" w14:textId="77777777" w:rsidR="00412ACD" w:rsidRDefault="00412ACD" w:rsidP="00E47633">
      <w:pPr>
        <w:spacing w:line="360" w:lineRule="auto"/>
        <w:jc w:val="both"/>
        <w:rPr>
          <w:rFonts w:ascii="Times New Roman" w:hAnsi="Times New Roman" w:cs="Times New Roman"/>
          <w:b/>
          <w:bCs/>
          <w:sz w:val="24"/>
          <w:szCs w:val="24"/>
        </w:rPr>
      </w:pPr>
    </w:p>
    <w:p w14:paraId="46420F8C" w14:textId="77777777" w:rsidR="00412ACD" w:rsidRDefault="00412ACD" w:rsidP="00E47633">
      <w:pPr>
        <w:spacing w:line="360" w:lineRule="auto"/>
        <w:jc w:val="both"/>
        <w:rPr>
          <w:rFonts w:ascii="Times New Roman" w:hAnsi="Times New Roman" w:cs="Times New Roman"/>
          <w:b/>
          <w:bCs/>
          <w:sz w:val="24"/>
          <w:szCs w:val="24"/>
        </w:rPr>
      </w:pPr>
    </w:p>
    <w:p w14:paraId="19C6A7A1" w14:textId="77777777" w:rsidR="00412ACD" w:rsidRDefault="00412ACD" w:rsidP="00E47633">
      <w:pPr>
        <w:spacing w:line="360" w:lineRule="auto"/>
        <w:jc w:val="both"/>
        <w:rPr>
          <w:rFonts w:ascii="Times New Roman" w:hAnsi="Times New Roman" w:cs="Times New Roman"/>
          <w:b/>
          <w:bCs/>
          <w:sz w:val="24"/>
          <w:szCs w:val="24"/>
        </w:rPr>
      </w:pPr>
    </w:p>
    <w:p w14:paraId="6D5F6474" w14:textId="77777777" w:rsidR="00412ACD" w:rsidRDefault="00412ACD" w:rsidP="00E47633">
      <w:pPr>
        <w:spacing w:line="360" w:lineRule="auto"/>
        <w:jc w:val="both"/>
        <w:rPr>
          <w:rFonts w:ascii="Times New Roman" w:hAnsi="Times New Roman" w:cs="Times New Roman"/>
          <w:b/>
          <w:bCs/>
          <w:sz w:val="24"/>
          <w:szCs w:val="24"/>
        </w:rPr>
      </w:pPr>
    </w:p>
    <w:p w14:paraId="5D94C04E" w14:textId="77777777" w:rsidR="00412ACD" w:rsidRDefault="00412ACD" w:rsidP="00E47633">
      <w:pPr>
        <w:spacing w:line="360" w:lineRule="auto"/>
        <w:jc w:val="both"/>
        <w:rPr>
          <w:rFonts w:ascii="Times New Roman" w:hAnsi="Times New Roman" w:cs="Times New Roman"/>
          <w:b/>
          <w:bCs/>
          <w:sz w:val="24"/>
          <w:szCs w:val="24"/>
        </w:rPr>
      </w:pPr>
    </w:p>
    <w:p w14:paraId="2468E1FC" w14:textId="77777777" w:rsidR="00412ACD" w:rsidRDefault="00412ACD" w:rsidP="00E47633">
      <w:pPr>
        <w:spacing w:line="360" w:lineRule="auto"/>
        <w:jc w:val="both"/>
        <w:rPr>
          <w:rFonts w:ascii="Times New Roman" w:hAnsi="Times New Roman" w:cs="Times New Roman"/>
          <w:b/>
          <w:bCs/>
          <w:sz w:val="24"/>
          <w:szCs w:val="24"/>
        </w:rPr>
      </w:pPr>
    </w:p>
    <w:p w14:paraId="6159AF9F" w14:textId="77777777" w:rsidR="00412ACD" w:rsidRDefault="00412ACD" w:rsidP="00E47633">
      <w:pPr>
        <w:spacing w:line="360" w:lineRule="auto"/>
        <w:jc w:val="both"/>
        <w:rPr>
          <w:rFonts w:ascii="Times New Roman" w:hAnsi="Times New Roman" w:cs="Times New Roman"/>
          <w:b/>
          <w:bCs/>
          <w:sz w:val="24"/>
          <w:szCs w:val="24"/>
        </w:rPr>
      </w:pPr>
    </w:p>
    <w:p w14:paraId="21321511" w14:textId="77777777" w:rsidR="00412ACD" w:rsidRDefault="00412ACD" w:rsidP="00E47633">
      <w:pPr>
        <w:spacing w:line="360" w:lineRule="auto"/>
        <w:jc w:val="both"/>
        <w:rPr>
          <w:rFonts w:ascii="Times New Roman" w:hAnsi="Times New Roman" w:cs="Times New Roman"/>
          <w:b/>
          <w:bCs/>
          <w:sz w:val="24"/>
          <w:szCs w:val="24"/>
        </w:rPr>
      </w:pPr>
    </w:p>
    <w:p w14:paraId="693BE88F" w14:textId="77777777" w:rsidR="00412ACD" w:rsidRDefault="00412ACD" w:rsidP="00E47633">
      <w:pPr>
        <w:spacing w:line="360" w:lineRule="auto"/>
        <w:jc w:val="both"/>
        <w:rPr>
          <w:rFonts w:ascii="Times New Roman" w:hAnsi="Times New Roman" w:cs="Times New Roman"/>
          <w:b/>
          <w:bCs/>
          <w:sz w:val="24"/>
          <w:szCs w:val="24"/>
        </w:rPr>
      </w:pPr>
    </w:p>
    <w:p w14:paraId="048D4F9A" w14:textId="77777777" w:rsidR="00412ACD" w:rsidRDefault="00412ACD" w:rsidP="00E47633">
      <w:pPr>
        <w:spacing w:line="360" w:lineRule="auto"/>
        <w:jc w:val="both"/>
        <w:rPr>
          <w:rFonts w:ascii="Times New Roman" w:hAnsi="Times New Roman" w:cs="Times New Roman"/>
          <w:b/>
          <w:bCs/>
          <w:sz w:val="24"/>
          <w:szCs w:val="24"/>
        </w:rPr>
      </w:pPr>
    </w:p>
    <w:p w14:paraId="206A7633" w14:textId="77777777" w:rsidR="00412ACD" w:rsidRDefault="00412ACD" w:rsidP="00E47633">
      <w:pPr>
        <w:spacing w:line="360" w:lineRule="auto"/>
        <w:jc w:val="both"/>
        <w:rPr>
          <w:rFonts w:ascii="Times New Roman" w:hAnsi="Times New Roman" w:cs="Times New Roman"/>
          <w:b/>
          <w:bCs/>
          <w:sz w:val="24"/>
          <w:szCs w:val="24"/>
        </w:rPr>
      </w:pPr>
    </w:p>
    <w:p w14:paraId="0E048CBA" w14:textId="77777777" w:rsidR="00412ACD" w:rsidRDefault="00412ACD" w:rsidP="00E47633">
      <w:pPr>
        <w:spacing w:line="360" w:lineRule="auto"/>
        <w:jc w:val="both"/>
        <w:rPr>
          <w:rFonts w:ascii="Times New Roman" w:hAnsi="Times New Roman" w:cs="Times New Roman"/>
          <w:b/>
          <w:bCs/>
          <w:sz w:val="24"/>
          <w:szCs w:val="24"/>
        </w:rPr>
      </w:pPr>
    </w:p>
    <w:p w14:paraId="5101A038" w14:textId="77777777" w:rsidR="00412ACD" w:rsidRDefault="00412ACD" w:rsidP="00E47633">
      <w:pPr>
        <w:spacing w:line="360" w:lineRule="auto"/>
        <w:jc w:val="both"/>
        <w:rPr>
          <w:rFonts w:ascii="Times New Roman" w:hAnsi="Times New Roman" w:cs="Times New Roman"/>
          <w:b/>
          <w:bCs/>
          <w:sz w:val="24"/>
          <w:szCs w:val="24"/>
        </w:rPr>
      </w:pPr>
    </w:p>
    <w:p w14:paraId="46888132" w14:textId="77777777" w:rsidR="00412ACD" w:rsidRDefault="00412ACD" w:rsidP="00E47633">
      <w:pPr>
        <w:spacing w:line="360" w:lineRule="auto"/>
        <w:jc w:val="both"/>
        <w:rPr>
          <w:rFonts w:ascii="Times New Roman" w:hAnsi="Times New Roman" w:cs="Times New Roman"/>
          <w:b/>
          <w:bCs/>
          <w:sz w:val="24"/>
          <w:szCs w:val="24"/>
        </w:rPr>
      </w:pPr>
    </w:p>
    <w:p w14:paraId="2279D98B" w14:textId="77777777" w:rsidR="00412ACD" w:rsidRDefault="00412ACD" w:rsidP="00E47633">
      <w:pPr>
        <w:spacing w:line="360" w:lineRule="auto"/>
        <w:jc w:val="both"/>
        <w:rPr>
          <w:rFonts w:ascii="Times New Roman" w:hAnsi="Times New Roman" w:cs="Times New Roman"/>
          <w:b/>
          <w:bCs/>
          <w:sz w:val="24"/>
          <w:szCs w:val="24"/>
        </w:rPr>
      </w:pPr>
    </w:p>
    <w:p w14:paraId="36EDD195" w14:textId="77777777" w:rsidR="00D8582F" w:rsidRDefault="00D8582F" w:rsidP="00E47633">
      <w:pPr>
        <w:spacing w:line="360" w:lineRule="auto"/>
        <w:jc w:val="both"/>
        <w:rPr>
          <w:rFonts w:ascii="Times New Roman" w:hAnsi="Times New Roman" w:cs="Times New Roman"/>
          <w:b/>
          <w:bCs/>
          <w:sz w:val="24"/>
          <w:szCs w:val="24"/>
        </w:rPr>
      </w:pPr>
    </w:p>
    <w:p w14:paraId="083C5AA3" w14:textId="626A48DB" w:rsidR="00D43296" w:rsidRPr="00E47633" w:rsidRDefault="00E47633" w:rsidP="00E47633">
      <w:pPr>
        <w:spacing w:line="360" w:lineRule="auto"/>
        <w:jc w:val="both"/>
        <w:rPr>
          <w:rFonts w:ascii="Times New Roman" w:hAnsi="Times New Roman" w:cs="Times New Roman"/>
          <w:b/>
          <w:bCs/>
          <w:sz w:val="24"/>
          <w:szCs w:val="24"/>
        </w:rPr>
      </w:pPr>
      <w:r w:rsidRPr="00E47633">
        <w:rPr>
          <w:rFonts w:ascii="Times New Roman" w:hAnsi="Times New Roman" w:cs="Times New Roman"/>
          <w:b/>
          <w:bCs/>
          <w:sz w:val="24"/>
          <w:szCs w:val="24"/>
        </w:rPr>
        <w:lastRenderedPageBreak/>
        <w:t>PREDGOVOR</w:t>
      </w:r>
    </w:p>
    <w:p w14:paraId="708F6F0B" w14:textId="77777777" w:rsidR="00E47633" w:rsidRDefault="00E47633" w:rsidP="00E47633">
      <w:pPr>
        <w:spacing w:line="360" w:lineRule="auto"/>
        <w:jc w:val="both"/>
        <w:rPr>
          <w:rFonts w:ascii="Times New Roman" w:hAnsi="Times New Roman" w:cs="Times New Roman"/>
          <w:sz w:val="24"/>
          <w:szCs w:val="24"/>
        </w:rPr>
      </w:pPr>
    </w:p>
    <w:p w14:paraId="7206D21F" w14:textId="732965B8" w:rsidR="00862B9C" w:rsidRPr="00862B9C" w:rsidRDefault="00862B9C" w:rsidP="00862B9C">
      <w:pPr>
        <w:spacing w:line="360" w:lineRule="auto"/>
        <w:jc w:val="both"/>
        <w:rPr>
          <w:rFonts w:ascii="Times New Roman" w:hAnsi="Times New Roman" w:cs="Times New Roman"/>
          <w:sz w:val="24"/>
          <w:szCs w:val="24"/>
        </w:rPr>
      </w:pPr>
      <w:r w:rsidRPr="00862B9C">
        <w:rPr>
          <w:rFonts w:ascii="Times New Roman" w:hAnsi="Times New Roman" w:cs="Times New Roman"/>
          <w:sz w:val="24"/>
          <w:szCs w:val="24"/>
        </w:rPr>
        <w:t xml:space="preserve">Sukladno zakonu o sustavu strateškog planiranja i upravljanja razvojem Republike Hrvatske („Narodne novine“, br. 123/17, 151/22), jedinice lokalne samouprave izrađuju i donose </w:t>
      </w:r>
      <w:r w:rsidR="008A3053">
        <w:rPr>
          <w:rFonts w:ascii="Times New Roman" w:hAnsi="Times New Roman" w:cs="Times New Roman"/>
          <w:sz w:val="24"/>
          <w:szCs w:val="24"/>
        </w:rPr>
        <w:t>P</w:t>
      </w:r>
      <w:r w:rsidRPr="00862B9C">
        <w:rPr>
          <w:rFonts w:ascii="Times New Roman" w:hAnsi="Times New Roman" w:cs="Times New Roman"/>
          <w:sz w:val="24"/>
          <w:szCs w:val="24"/>
        </w:rPr>
        <w:t xml:space="preserve">rovedbene programe. U provedbenom programu razrađene su mjere koje doprinose provedbi ciljeva iz Plana razvoja </w:t>
      </w:r>
      <w:r w:rsidR="00273AB2">
        <w:rPr>
          <w:rFonts w:ascii="Times New Roman" w:hAnsi="Times New Roman" w:cs="Times New Roman"/>
          <w:sz w:val="24"/>
          <w:szCs w:val="24"/>
        </w:rPr>
        <w:t>Zagrebačke županije</w:t>
      </w:r>
      <w:r w:rsidRPr="00862B9C">
        <w:rPr>
          <w:rFonts w:ascii="Times New Roman" w:hAnsi="Times New Roman" w:cs="Times New Roman"/>
          <w:sz w:val="24"/>
          <w:szCs w:val="24"/>
        </w:rPr>
        <w:t>, kojoj teritorijalno pri</w:t>
      </w:r>
      <w:r w:rsidR="00273AB2">
        <w:rPr>
          <w:rFonts w:ascii="Times New Roman" w:hAnsi="Times New Roman" w:cs="Times New Roman"/>
          <w:sz w:val="24"/>
          <w:szCs w:val="24"/>
        </w:rPr>
        <w:t>p</w:t>
      </w:r>
      <w:r w:rsidRPr="00862B9C">
        <w:rPr>
          <w:rFonts w:ascii="Times New Roman" w:hAnsi="Times New Roman" w:cs="Times New Roman"/>
          <w:sz w:val="24"/>
          <w:szCs w:val="24"/>
        </w:rPr>
        <w:t xml:space="preserve">ada Općina </w:t>
      </w:r>
      <w:r>
        <w:rPr>
          <w:rFonts w:ascii="Times New Roman" w:hAnsi="Times New Roman" w:cs="Times New Roman"/>
          <w:sz w:val="24"/>
          <w:szCs w:val="24"/>
        </w:rPr>
        <w:t>Dubravica</w:t>
      </w:r>
      <w:r w:rsidRPr="00862B9C">
        <w:rPr>
          <w:rFonts w:ascii="Times New Roman" w:hAnsi="Times New Roman" w:cs="Times New Roman"/>
          <w:sz w:val="24"/>
          <w:szCs w:val="24"/>
        </w:rPr>
        <w:t xml:space="preserve">, a samim time doprinosi i ostvarenju Programa Vlade Republike Hrvatske (RH), te drugih hijerarhijski nadređenih akata strateškog planiranja. </w:t>
      </w:r>
    </w:p>
    <w:p w14:paraId="0AB7D7DD" w14:textId="6B62332E" w:rsidR="00862B9C" w:rsidRPr="00862B9C" w:rsidRDefault="00862B9C" w:rsidP="00862B9C">
      <w:pPr>
        <w:spacing w:line="360" w:lineRule="auto"/>
        <w:jc w:val="both"/>
        <w:rPr>
          <w:rFonts w:ascii="Times New Roman" w:hAnsi="Times New Roman" w:cs="Times New Roman"/>
          <w:sz w:val="24"/>
          <w:szCs w:val="24"/>
        </w:rPr>
      </w:pPr>
      <w:r w:rsidRPr="00862B9C">
        <w:rPr>
          <w:rFonts w:ascii="Times New Roman" w:hAnsi="Times New Roman" w:cs="Times New Roman"/>
          <w:sz w:val="24"/>
          <w:szCs w:val="24"/>
        </w:rPr>
        <w:t xml:space="preserve">Provedbeni program Općine </w:t>
      </w:r>
      <w:r>
        <w:rPr>
          <w:rFonts w:ascii="Times New Roman" w:hAnsi="Times New Roman" w:cs="Times New Roman"/>
          <w:sz w:val="24"/>
          <w:szCs w:val="24"/>
        </w:rPr>
        <w:t>Dubravica</w:t>
      </w:r>
      <w:r w:rsidRPr="00862B9C">
        <w:rPr>
          <w:rFonts w:ascii="Times New Roman" w:hAnsi="Times New Roman" w:cs="Times New Roman"/>
          <w:sz w:val="24"/>
          <w:szCs w:val="24"/>
        </w:rPr>
        <w:t xml:space="preserve"> donosi se za vrijeme trajanja mandata izvršnog tijela jedinice lokalne samouprave i vrijedi za taj mandat. Izvršno tijelo, općinski načelnik, jedinice lokalne samouprave donosi Provedbeni program  do kraja godine paralelno s donošenjem proračuna. Provedbeni program Općin</w:t>
      </w:r>
      <w:r>
        <w:rPr>
          <w:rFonts w:ascii="Times New Roman" w:hAnsi="Times New Roman" w:cs="Times New Roman"/>
          <w:sz w:val="24"/>
          <w:szCs w:val="24"/>
        </w:rPr>
        <w:t>e Dubravica</w:t>
      </w:r>
      <w:r w:rsidRPr="00862B9C">
        <w:rPr>
          <w:rFonts w:ascii="Times New Roman" w:hAnsi="Times New Roman" w:cs="Times New Roman"/>
          <w:sz w:val="24"/>
          <w:szCs w:val="24"/>
        </w:rPr>
        <w:t xml:space="preserve"> će se prema potrebi revidirati na godišnjoj razini. Općina </w:t>
      </w:r>
      <w:r w:rsidR="0066602D">
        <w:rPr>
          <w:rFonts w:ascii="Times New Roman" w:hAnsi="Times New Roman" w:cs="Times New Roman"/>
          <w:sz w:val="24"/>
          <w:szCs w:val="24"/>
        </w:rPr>
        <w:t>Dubravica</w:t>
      </w:r>
      <w:r w:rsidRPr="00862B9C">
        <w:rPr>
          <w:rFonts w:ascii="Times New Roman" w:hAnsi="Times New Roman" w:cs="Times New Roman"/>
          <w:sz w:val="24"/>
          <w:szCs w:val="24"/>
        </w:rPr>
        <w:t xml:space="preserve"> podnosi godišnja izvješća putem regionalnog koordinatora (Koordinacijsko tijelo) o izvršenju Provedbenog programa.</w:t>
      </w:r>
    </w:p>
    <w:p w14:paraId="49E102A4" w14:textId="79779485" w:rsidR="00862B9C" w:rsidRPr="00862B9C" w:rsidRDefault="00862B9C" w:rsidP="00862B9C">
      <w:pPr>
        <w:spacing w:line="360" w:lineRule="auto"/>
        <w:jc w:val="both"/>
        <w:rPr>
          <w:rFonts w:ascii="Times New Roman" w:hAnsi="Times New Roman" w:cs="Times New Roman"/>
          <w:sz w:val="24"/>
          <w:szCs w:val="24"/>
        </w:rPr>
      </w:pPr>
      <w:r w:rsidRPr="00862B9C">
        <w:rPr>
          <w:rFonts w:ascii="Times New Roman" w:hAnsi="Times New Roman" w:cs="Times New Roman"/>
          <w:sz w:val="24"/>
          <w:szCs w:val="24"/>
        </w:rPr>
        <w:t xml:space="preserve">U programu Vlade Republike Hrvatske kao jedno od temeljnih polazišta navodi se ravnomjeran razvoj svih krajeva Hrvatske. Kako bi se taj cilj ostvario , politike regionalnog razvoja pa tako i lokalne politike, moraju biti politike ulaganja u budućnost, kroz poticanje stvaranja radnih mjesta, konkurentnosti, gospodarskog rasta i održivog razvoja. Za ostvarenje prethodno navedenih ciljeva putem definiranih politika, Općina </w:t>
      </w:r>
      <w:r w:rsidR="006E39A3">
        <w:rPr>
          <w:rFonts w:ascii="Times New Roman" w:hAnsi="Times New Roman" w:cs="Times New Roman"/>
          <w:sz w:val="24"/>
          <w:szCs w:val="24"/>
        </w:rPr>
        <w:t xml:space="preserve">Dubravica </w:t>
      </w:r>
      <w:r w:rsidRPr="00862B9C">
        <w:rPr>
          <w:rFonts w:ascii="Times New Roman" w:hAnsi="Times New Roman" w:cs="Times New Roman"/>
          <w:sz w:val="24"/>
          <w:szCs w:val="24"/>
        </w:rPr>
        <w:t>mora definirati mjere kojima će doprinijeti ispunjenju istih.</w:t>
      </w:r>
    </w:p>
    <w:p w14:paraId="582F20BF" w14:textId="64C14AE2" w:rsidR="00862B9C" w:rsidRPr="00862B9C" w:rsidRDefault="00862B9C" w:rsidP="00862B9C">
      <w:pPr>
        <w:spacing w:line="360" w:lineRule="auto"/>
        <w:jc w:val="both"/>
        <w:rPr>
          <w:rFonts w:ascii="Times New Roman" w:hAnsi="Times New Roman" w:cs="Times New Roman"/>
          <w:sz w:val="24"/>
          <w:szCs w:val="24"/>
        </w:rPr>
      </w:pPr>
      <w:r w:rsidRPr="00862B9C">
        <w:rPr>
          <w:rFonts w:ascii="Times New Roman" w:hAnsi="Times New Roman" w:cs="Times New Roman"/>
          <w:sz w:val="24"/>
          <w:szCs w:val="24"/>
        </w:rPr>
        <w:t xml:space="preserve">Zadatak politike razvoja jedinice lokalne samouprave odnosno Općine </w:t>
      </w:r>
      <w:r w:rsidR="0066602D">
        <w:rPr>
          <w:rFonts w:ascii="Times New Roman" w:hAnsi="Times New Roman" w:cs="Times New Roman"/>
          <w:sz w:val="24"/>
          <w:szCs w:val="24"/>
        </w:rPr>
        <w:t>Dubravica</w:t>
      </w:r>
      <w:r w:rsidRPr="00862B9C">
        <w:rPr>
          <w:rFonts w:ascii="Times New Roman" w:hAnsi="Times New Roman" w:cs="Times New Roman"/>
          <w:sz w:val="24"/>
          <w:szCs w:val="24"/>
        </w:rPr>
        <w:t xml:space="preserve"> je pridonijeti ukupnom regionalnom, a samim time i nacionalnom rastu i razvoju, stvaranje preduvjeta koji će smanjiti dr</w:t>
      </w:r>
      <w:r w:rsidR="00175DFC">
        <w:rPr>
          <w:rFonts w:ascii="Times New Roman" w:hAnsi="Times New Roman" w:cs="Times New Roman"/>
          <w:sz w:val="24"/>
          <w:szCs w:val="24"/>
        </w:rPr>
        <w:t>u</w:t>
      </w:r>
      <w:r w:rsidRPr="00862B9C">
        <w:rPr>
          <w:rFonts w:ascii="Times New Roman" w:hAnsi="Times New Roman" w:cs="Times New Roman"/>
          <w:sz w:val="24"/>
          <w:szCs w:val="24"/>
        </w:rPr>
        <w:t xml:space="preserve">štvene i gospodarske razvojne nejednakosti među regijama te omogućiti svim područjima da postanu konkurentna. Ovim strateškim dokumentom Općina </w:t>
      </w:r>
      <w:r w:rsidR="0066602D">
        <w:rPr>
          <w:rFonts w:ascii="Times New Roman" w:hAnsi="Times New Roman" w:cs="Times New Roman"/>
          <w:sz w:val="24"/>
          <w:szCs w:val="24"/>
        </w:rPr>
        <w:t>Dubravica</w:t>
      </w:r>
      <w:r w:rsidRPr="00862B9C">
        <w:rPr>
          <w:rFonts w:ascii="Times New Roman" w:hAnsi="Times New Roman" w:cs="Times New Roman"/>
          <w:sz w:val="24"/>
          <w:szCs w:val="24"/>
        </w:rPr>
        <w:t xml:space="preserve"> definira svoju viziju zajednice</w:t>
      </w:r>
      <w:r w:rsidR="00175DFC">
        <w:rPr>
          <w:rFonts w:ascii="Times New Roman" w:hAnsi="Times New Roman" w:cs="Times New Roman"/>
          <w:sz w:val="24"/>
          <w:szCs w:val="24"/>
        </w:rPr>
        <w:t xml:space="preserve"> </w:t>
      </w:r>
      <w:r w:rsidRPr="00862B9C">
        <w:rPr>
          <w:rFonts w:ascii="Times New Roman" w:hAnsi="Times New Roman" w:cs="Times New Roman"/>
          <w:sz w:val="24"/>
          <w:szCs w:val="24"/>
        </w:rPr>
        <w:t xml:space="preserve">koja svom stanovništvu pruža visoku kvalitetu življenja temeljenu na održivom razvoju, razvijenom gospodarstvu te bogatoj turističkoj ponudi koja se očituje kroz lovstvo, te aktivnosti u prirodi, kulturnoj i povijesnoj baštini. </w:t>
      </w:r>
    </w:p>
    <w:p w14:paraId="2308310E" w14:textId="76B29946" w:rsidR="00862B9C" w:rsidRPr="00862B9C" w:rsidRDefault="00862B9C" w:rsidP="00862B9C">
      <w:pPr>
        <w:spacing w:line="360" w:lineRule="auto"/>
        <w:jc w:val="both"/>
        <w:rPr>
          <w:rFonts w:ascii="Times New Roman" w:hAnsi="Times New Roman" w:cs="Times New Roman"/>
          <w:sz w:val="24"/>
          <w:szCs w:val="24"/>
        </w:rPr>
      </w:pPr>
      <w:r w:rsidRPr="00862B9C">
        <w:rPr>
          <w:rFonts w:ascii="Times New Roman" w:hAnsi="Times New Roman" w:cs="Times New Roman"/>
          <w:sz w:val="24"/>
          <w:szCs w:val="24"/>
        </w:rPr>
        <w:t xml:space="preserve">U skladu sa navedenim, Općina </w:t>
      </w:r>
      <w:r w:rsidR="0066602D">
        <w:rPr>
          <w:rFonts w:ascii="Times New Roman" w:hAnsi="Times New Roman" w:cs="Times New Roman"/>
          <w:sz w:val="24"/>
          <w:szCs w:val="24"/>
        </w:rPr>
        <w:t>Dubravica</w:t>
      </w:r>
      <w:r w:rsidRPr="00862B9C">
        <w:rPr>
          <w:rFonts w:ascii="Times New Roman" w:hAnsi="Times New Roman" w:cs="Times New Roman"/>
          <w:sz w:val="24"/>
          <w:szCs w:val="24"/>
        </w:rPr>
        <w:t xml:space="preserve"> će u razdoblju od 2025. – 2029. usmjeriti sv</w:t>
      </w:r>
      <w:r w:rsidR="00175DFC">
        <w:rPr>
          <w:rFonts w:ascii="Times New Roman" w:hAnsi="Times New Roman" w:cs="Times New Roman"/>
          <w:sz w:val="24"/>
          <w:szCs w:val="24"/>
        </w:rPr>
        <w:t>o</w:t>
      </w:r>
      <w:r w:rsidRPr="00862B9C">
        <w:rPr>
          <w:rFonts w:ascii="Times New Roman" w:hAnsi="Times New Roman" w:cs="Times New Roman"/>
          <w:sz w:val="24"/>
          <w:szCs w:val="24"/>
        </w:rPr>
        <w:t>je djelovanje na provedbu mjera u okviru 3 prioriteta odnosno strateška cilja.</w:t>
      </w:r>
    </w:p>
    <w:p w14:paraId="64D51307" w14:textId="2D70B2D7" w:rsidR="00F43005" w:rsidRDefault="00862B9C" w:rsidP="00E47633">
      <w:pPr>
        <w:spacing w:line="360" w:lineRule="auto"/>
        <w:jc w:val="both"/>
        <w:rPr>
          <w:rFonts w:ascii="Times New Roman" w:hAnsi="Times New Roman" w:cs="Times New Roman"/>
          <w:sz w:val="24"/>
          <w:szCs w:val="24"/>
        </w:rPr>
      </w:pPr>
      <w:r w:rsidRPr="00862B9C">
        <w:rPr>
          <w:rFonts w:ascii="Times New Roman" w:hAnsi="Times New Roman" w:cs="Times New Roman"/>
          <w:sz w:val="24"/>
          <w:szCs w:val="24"/>
        </w:rPr>
        <w:t>Učinkovitom provedbom mjera planiranih ovim P</w:t>
      </w:r>
      <w:r w:rsidR="003826D3">
        <w:rPr>
          <w:rFonts w:ascii="Times New Roman" w:hAnsi="Times New Roman" w:cs="Times New Roman"/>
          <w:sz w:val="24"/>
          <w:szCs w:val="24"/>
        </w:rPr>
        <w:t>rovedbenim</w:t>
      </w:r>
      <w:r w:rsidRPr="00862B9C">
        <w:rPr>
          <w:rFonts w:ascii="Times New Roman" w:hAnsi="Times New Roman" w:cs="Times New Roman"/>
          <w:sz w:val="24"/>
          <w:szCs w:val="24"/>
        </w:rPr>
        <w:t xml:space="preserve"> programom Općina će dati značajan doprinos ostvarenju ciljeva iz razvojnih akata</w:t>
      </w:r>
      <w:r w:rsidR="00C01B4F">
        <w:rPr>
          <w:rFonts w:ascii="Times New Roman" w:hAnsi="Times New Roman" w:cs="Times New Roman"/>
          <w:sz w:val="24"/>
          <w:szCs w:val="24"/>
        </w:rPr>
        <w:t xml:space="preserve"> Zagrebačke županije</w:t>
      </w:r>
      <w:r w:rsidRPr="00862B9C">
        <w:rPr>
          <w:rFonts w:ascii="Times New Roman" w:hAnsi="Times New Roman" w:cs="Times New Roman"/>
          <w:sz w:val="24"/>
          <w:szCs w:val="24"/>
        </w:rPr>
        <w:t xml:space="preserve">. Na putu do </w:t>
      </w:r>
      <w:r w:rsidR="007778C4">
        <w:rPr>
          <w:rFonts w:ascii="Times New Roman" w:hAnsi="Times New Roman" w:cs="Times New Roman"/>
          <w:sz w:val="24"/>
          <w:szCs w:val="24"/>
        </w:rPr>
        <w:lastRenderedPageBreak/>
        <w:t>ostvarenja</w:t>
      </w:r>
      <w:r w:rsidRPr="00862B9C">
        <w:rPr>
          <w:rFonts w:ascii="Times New Roman" w:hAnsi="Times New Roman" w:cs="Times New Roman"/>
          <w:sz w:val="24"/>
          <w:szCs w:val="24"/>
        </w:rPr>
        <w:t xml:space="preserve"> postavljenih ciljeva dolazit će do raznih izazova i prepreka, no suradnjom općinske uprave i stručnih službi, gospodarstvenika, javnih institucija, organizacija civilnog društva, stručnjaka i lokalnog stanovništva ostvarit će se većina ili svi planirani projekti navedeni u Provedbenom programu, čime će se osigurati kvalitetan život stanovnicima Općine</w:t>
      </w:r>
      <w:r w:rsidR="0066602D">
        <w:rPr>
          <w:rFonts w:ascii="Times New Roman" w:hAnsi="Times New Roman" w:cs="Times New Roman"/>
          <w:sz w:val="24"/>
          <w:szCs w:val="24"/>
        </w:rPr>
        <w:t xml:space="preserve"> Dubravica</w:t>
      </w:r>
      <w:r w:rsidRPr="00862B9C">
        <w:rPr>
          <w:rFonts w:ascii="Times New Roman" w:hAnsi="Times New Roman" w:cs="Times New Roman"/>
          <w:sz w:val="24"/>
          <w:szCs w:val="24"/>
        </w:rPr>
        <w:t xml:space="preserve">. Provedbeni program se donosi za razdoblje od 2025. – 2029. godine i vrijedi za mandatno razdoblje čelnika jedinice lokalne samouprave. </w:t>
      </w:r>
    </w:p>
    <w:p w14:paraId="30508CE6" w14:textId="0D94186A" w:rsidR="00E47633" w:rsidRDefault="00E47633" w:rsidP="00E47633">
      <w:pPr>
        <w:spacing w:line="360" w:lineRule="auto"/>
        <w:jc w:val="both"/>
        <w:rPr>
          <w:rFonts w:ascii="Times New Roman" w:hAnsi="Times New Roman" w:cs="Times New Roman"/>
          <w:sz w:val="24"/>
          <w:szCs w:val="24"/>
        </w:rPr>
      </w:pPr>
      <w:r w:rsidRPr="00E47633">
        <w:rPr>
          <w:rFonts w:ascii="Times New Roman" w:hAnsi="Times New Roman" w:cs="Times New Roman"/>
          <w:sz w:val="24"/>
          <w:szCs w:val="24"/>
        </w:rPr>
        <w:t>Sukladno tome, Općina Dubravica u razdoblju 202</w:t>
      </w:r>
      <w:r w:rsidR="007778C4">
        <w:rPr>
          <w:rFonts w:ascii="Times New Roman" w:hAnsi="Times New Roman" w:cs="Times New Roman"/>
          <w:sz w:val="24"/>
          <w:szCs w:val="24"/>
        </w:rPr>
        <w:t>5</w:t>
      </w:r>
      <w:r w:rsidRPr="00E47633">
        <w:rPr>
          <w:rFonts w:ascii="Times New Roman" w:hAnsi="Times New Roman" w:cs="Times New Roman"/>
          <w:sz w:val="24"/>
          <w:szCs w:val="24"/>
        </w:rPr>
        <w:t>.-20</w:t>
      </w:r>
      <w:r w:rsidR="007778C4">
        <w:rPr>
          <w:rFonts w:ascii="Times New Roman" w:hAnsi="Times New Roman" w:cs="Times New Roman"/>
          <w:sz w:val="24"/>
          <w:szCs w:val="24"/>
        </w:rPr>
        <w:t>29</w:t>
      </w:r>
      <w:r w:rsidRPr="00E47633">
        <w:rPr>
          <w:rFonts w:ascii="Times New Roman" w:hAnsi="Times New Roman" w:cs="Times New Roman"/>
          <w:sz w:val="24"/>
          <w:szCs w:val="24"/>
        </w:rPr>
        <w:t xml:space="preserve">. svoje djelovanje usmjerit će na provedbu mjera u okviru tri prioriteta: </w:t>
      </w:r>
    </w:p>
    <w:p w14:paraId="5C8A6640" w14:textId="7EB3B6FF" w:rsidR="00E47633" w:rsidRPr="00E47633" w:rsidRDefault="00E47633" w:rsidP="00E47633">
      <w:pPr>
        <w:pStyle w:val="Odlomakpopisa"/>
        <w:numPr>
          <w:ilvl w:val="0"/>
          <w:numId w:val="1"/>
        </w:numPr>
        <w:spacing w:line="360" w:lineRule="auto"/>
        <w:jc w:val="both"/>
        <w:rPr>
          <w:rFonts w:ascii="Times New Roman" w:hAnsi="Times New Roman" w:cs="Times New Roman"/>
          <w:sz w:val="24"/>
          <w:szCs w:val="24"/>
        </w:rPr>
      </w:pPr>
      <w:r w:rsidRPr="00E47633">
        <w:rPr>
          <w:rFonts w:ascii="Times New Roman" w:hAnsi="Times New Roman" w:cs="Times New Roman"/>
          <w:sz w:val="24"/>
          <w:szCs w:val="24"/>
        </w:rPr>
        <w:t xml:space="preserve">Ekonomski rast i razvoj te otvaranje novih radnih mjesta </w:t>
      </w:r>
    </w:p>
    <w:p w14:paraId="376B41BA" w14:textId="411C5405" w:rsidR="00E47633" w:rsidRPr="00E47633" w:rsidRDefault="00E47633" w:rsidP="00E47633">
      <w:pPr>
        <w:pStyle w:val="Odlomakpopisa"/>
        <w:numPr>
          <w:ilvl w:val="0"/>
          <w:numId w:val="1"/>
        </w:numPr>
        <w:spacing w:line="360" w:lineRule="auto"/>
        <w:jc w:val="both"/>
        <w:rPr>
          <w:rFonts w:ascii="Times New Roman" w:hAnsi="Times New Roman" w:cs="Times New Roman"/>
          <w:sz w:val="24"/>
          <w:szCs w:val="24"/>
        </w:rPr>
      </w:pPr>
      <w:r w:rsidRPr="00E47633">
        <w:rPr>
          <w:rFonts w:ascii="Times New Roman" w:hAnsi="Times New Roman" w:cs="Times New Roman"/>
          <w:sz w:val="24"/>
          <w:szCs w:val="24"/>
        </w:rPr>
        <w:t xml:space="preserve">Unaprjeđenje infrastrukture i zaštite okoliša </w:t>
      </w:r>
    </w:p>
    <w:p w14:paraId="332C875D" w14:textId="681D77B8" w:rsidR="00E47633" w:rsidRPr="00E47633" w:rsidRDefault="00E47633" w:rsidP="00E47633">
      <w:pPr>
        <w:pStyle w:val="Odlomakpopisa"/>
        <w:numPr>
          <w:ilvl w:val="0"/>
          <w:numId w:val="1"/>
        </w:numPr>
        <w:spacing w:line="360" w:lineRule="auto"/>
        <w:jc w:val="both"/>
        <w:rPr>
          <w:rFonts w:ascii="Times New Roman" w:hAnsi="Times New Roman" w:cs="Times New Roman"/>
          <w:sz w:val="24"/>
          <w:szCs w:val="24"/>
        </w:rPr>
      </w:pPr>
      <w:r w:rsidRPr="00E47633">
        <w:rPr>
          <w:rFonts w:ascii="Times New Roman" w:hAnsi="Times New Roman" w:cs="Times New Roman"/>
          <w:sz w:val="24"/>
          <w:szCs w:val="24"/>
        </w:rPr>
        <w:t xml:space="preserve">Razvoj ljudskih potencijala i poboljšanje kvalitete života </w:t>
      </w:r>
    </w:p>
    <w:p w14:paraId="049009AB" w14:textId="39B6EF2E" w:rsidR="00962AD5" w:rsidRDefault="00E47633" w:rsidP="00E47633">
      <w:pPr>
        <w:spacing w:line="360" w:lineRule="auto"/>
        <w:jc w:val="both"/>
        <w:rPr>
          <w:rFonts w:ascii="Times New Roman" w:hAnsi="Times New Roman" w:cs="Times New Roman"/>
          <w:sz w:val="24"/>
          <w:szCs w:val="24"/>
        </w:rPr>
      </w:pPr>
      <w:r w:rsidRPr="00E47633">
        <w:rPr>
          <w:rFonts w:ascii="Times New Roman" w:hAnsi="Times New Roman" w:cs="Times New Roman"/>
          <w:sz w:val="24"/>
          <w:szCs w:val="24"/>
        </w:rPr>
        <w:t>Učinkovitom provedbom mjera planiranih ovim Provedbenim programom Općina Dubravica će dati značajan doprinos ostvarenju ciljeva iz Nacionalne razvojne strategije do 2030. godine, a uskladit će se s Planom razvoja Zagrebačke županije</w:t>
      </w:r>
      <w:r w:rsidR="00EF5562">
        <w:rPr>
          <w:rFonts w:ascii="Times New Roman" w:hAnsi="Times New Roman" w:cs="Times New Roman"/>
          <w:sz w:val="24"/>
          <w:szCs w:val="24"/>
        </w:rPr>
        <w:t xml:space="preserve"> za period od 2021. – 2027</w:t>
      </w:r>
      <w:r w:rsidR="007778C4">
        <w:rPr>
          <w:rFonts w:ascii="Times New Roman" w:hAnsi="Times New Roman" w:cs="Times New Roman"/>
          <w:sz w:val="24"/>
          <w:szCs w:val="24"/>
        </w:rPr>
        <w:t xml:space="preserve">. </w:t>
      </w:r>
    </w:p>
    <w:p w14:paraId="1FE70FE9" w14:textId="77777777" w:rsidR="00E47633" w:rsidRDefault="00E47633" w:rsidP="00E47633">
      <w:pPr>
        <w:spacing w:line="360" w:lineRule="auto"/>
        <w:jc w:val="both"/>
        <w:rPr>
          <w:rFonts w:ascii="Times New Roman" w:hAnsi="Times New Roman" w:cs="Times New Roman"/>
          <w:sz w:val="24"/>
          <w:szCs w:val="24"/>
        </w:rPr>
      </w:pPr>
    </w:p>
    <w:p w14:paraId="32F7E723" w14:textId="77777777" w:rsidR="00E47633" w:rsidRDefault="00E47633" w:rsidP="00E47633">
      <w:pPr>
        <w:spacing w:line="360" w:lineRule="auto"/>
        <w:jc w:val="both"/>
        <w:rPr>
          <w:rFonts w:ascii="Times New Roman" w:hAnsi="Times New Roman" w:cs="Times New Roman"/>
          <w:sz w:val="24"/>
          <w:szCs w:val="24"/>
        </w:rPr>
      </w:pPr>
    </w:p>
    <w:p w14:paraId="01EA61FB" w14:textId="77777777" w:rsidR="00E47633" w:rsidRDefault="00E47633" w:rsidP="00E47633">
      <w:pPr>
        <w:spacing w:line="360" w:lineRule="auto"/>
        <w:jc w:val="both"/>
        <w:rPr>
          <w:rFonts w:ascii="Times New Roman" w:hAnsi="Times New Roman" w:cs="Times New Roman"/>
          <w:sz w:val="24"/>
          <w:szCs w:val="24"/>
        </w:rPr>
      </w:pPr>
    </w:p>
    <w:p w14:paraId="5C413177" w14:textId="77777777" w:rsidR="00E47633" w:rsidRDefault="00E47633" w:rsidP="00E47633">
      <w:pPr>
        <w:spacing w:line="360" w:lineRule="auto"/>
        <w:jc w:val="both"/>
        <w:rPr>
          <w:rFonts w:ascii="Times New Roman" w:hAnsi="Times New Roman" w:cs="Times New Roman"/>
          <w:sz w:val="24"/>
          <w:szCs w:val="24"/>
        </w:rPr>
      </w:pPr>
    </w:p>
    <w:p w14:paraId="269381C9" w14:textId="77777777" w:rsidR="00E47633" w:rsidRDefault="00E47633" w:rsidP="00E47633">
      <w:pPr>
        <w:spacing w:line="360" w:lineRule="auto"/>
        <w:jc w:val="both"/>
        <w:rPr>
          <w:rFonts w:ascii="Times New Roman" w:hAnsi="Times New Roman" w:cs="Times New Roman"/>
          <w:sz w:val="24"/>
          <w:szCs w:val="24"/>
        </w:rPr>
      </w:pPr>
    </w:p>
    <w:p w14:paraId="465730BF" w14:textId="77777777" w:rsidR="00E47633" w:rsidRDefault="00E47633" w:rsidP="00E47633">
      <w:pPr>
        <w:spacing w:line="360" w:lineRule="auto"/>
        <w:jc w:val="both"/>
        <w:rPr>
          <w:rFonts w:ascii="Times New Roman" w:hAnsi="Times New Roman" w:cs="Times New Roman"/>
          <w:sz w:val="24"/>
          <w:szCs w:val="24"/>
        </w:rPr>
      </w:pPr>
    </w:p>
    <w:p w14:paraId="0826DD16" w14:textId="77777777" w:rsidR="00E47633" w:rsidRDefault="00E47633" w:rsidP="00E47633">
      <w:pPr>
        <w:spacing w:line="360" w:lineRule="auto"/>
        <w:jc w:val="both"/>
        <w:rPr>
          <w:rFonts w:ascii="Times New Roman" w:hAnsi="Times New Roman" w:cs="Times New Roman"/>
          <w:sz w:val="24"/>
          <w:szCs w:val="24"/>
        </w:rPr>
      </w:pPr>
    </w:p>
    <w:p w14:paraId="48CE6847" w14:textId="77777777" w:rsidR="00E47633" w:rsidRDefault="00E47633" w:rsidP="00E47633">
      <w:pPr>
        <w:spacing w:line="360" w:lineRule="auto"/>
        <w:jc w:val="both"/>
        <w:rPr>
          <w:rFonts w:ascii="Times New Roman" w:hAnsi="Times New Roman" w:cs="Times New Roman"/>
          <w:sz w:val="24"/>
          <w:szCs w:val="24"/>
        </w:rPr>
      </w:pPr>
    </w:p>
    <w:p w14:paraId="12CE5824" w14:textId="77777777" w:rsidR="00E47633" w:rsidRDefault="00E47633" w:rsidP="00E47633">
      <w:pPr>
        <w:spacing w:line="360" w:lineRule="auto"/>
        <w:jc w:val="both"/>
        <w:rPr>
          <w:rFonts w:ascii="Times New Roman" w:hAnsi="Times New Roman" w:cs="Times New Roman"/>
          <w:sz w:val="24"/>
          <w:szCs w:val="24"/>
        </w:rPr>
      </w:pPr>
    </w:p>
    <w:p w14:paraId="63FAC0DA" w14:textId="77777777" w:rsidR="00E47633" w:rsidRDefault="00E47633" w:rsidP="00E47633">
      <w:pPr>
        <w:spacing w:line="360" w:lineRule="auto"/>
        <w:jc w:val="both"/>
        <w:rPr>
          <w:rFonts w:ascii="Times New Roman" w:hAnsi="Times New Roman" w:cs="Times New Roman"/>
          <w:sz w:val="24"/>
          <w:szCs w:val="24"/>
        </w:rPr>
      </w:pPr>
    </w:p>
    <w:p w14:paraId="1BFEDB8E" w14:textId="77777777" w:rsidR="00E47633" w:rsidRDefault="00E47633" w:rsidP="00E47633">
      <w:pPr>
        <w:spacing w:line="360" w:lineRule="auto"/>
        <w:jc w:val="both"/>
        <w:rPr>
          <w:rFonts w:ascii="Times New Roman" w:hAnsi="Times New Roman" w:cs="Times New Roman"/>
          <w:sz w:val="24"/>
          <w:szCs w:val="24"/>
        </w:rPr>
      </w:pPr>
    </w:p>
    <w:p w14:paraId="3D24D0E6" w14:textId="3436E0A4" w:rsidR="00E47633" w:rsidRDefault="00E47633" w:rsidP="00E47633">
      <w:pPr>
        <w:spacing w:line="360" w:lineRule="auto"/>
        <w:jc w:val="both"/>
        <w:rPr>
          <w:rFonts w:ascii="Times New Roman" w:hAnsi="Times New Roman" w:cs="Times New Roman"/>
          <w:sz w:val="24"/>
          <w:szCs w:val="24"/>
        </w:rPr>
      </w:pPr>
    </w:p>
    <w:p w14:paraId="783BD5C2" w14:textId="6A909791" w:rsidR="00E47633" w:rsidRPr="0062013B" w:rsidRDefault="00E47633" w:rsidP="0062013B">
      <w:pPr>
        <w:pStyle w:val="Naslov1"/>
        <w:numPr>
          <w:ilvl w:val="0"/>
          <w:numId w:val="43"/>
        </w:numPr>
        <w:rPr>
          <w:rFonts w:ascii="Times New Roman" w:hAnsi="Times New Roman" w:cs="Times New Roman"/>
          <w:b/>
          <w:bCs/>
          <w:color w:val="auto"/>
          <w:sz w:val="28"/>
          <w:szCs w:val="28"/>
        </w:rPr>
      </w:pPr>
      <w:bookmarkStart w:id="0" w:name="_Toc208488837"/>
      <w:r w:rsidRPr="0062013B">
        <w:rPr>
          <w:rFonts w:ascii="Times New Roman" w:hAnsi="Times New Roman" w:cs="Times New Roman"/>
          <w:b/>
          <w:bCs/>
          <w:color w:val="auto"/>
          <w:sz w:val="28"/>
          <w:szCs w:val="28"/>
        </w:rPr>
        <w:lastRenderedPageBreak/>
        <w:t>UVOD</w:t>
      </w:r>
      <w:bookmarkEnd w:id="0"/>
    </w:p>
    <w:p w14:paraId="5700146A" w14:textId="77777777" w:rsidR="00E47633" w:rsidRDefault="00E47633" w:rsidP="00E47633">
      <w:pPr>
        <w:pStyle w:val="Odlomakpopisa"/>
        <w:spacing w:line="360" w:lineRule="auto"/>
        <w:jc w:val="both"/>
        <w:rPr>
          <w:rFonts w:ascii="Times New Roman" w:hAnsi="Times New Roman" w:cs="Times New Roman"/>
          <w:b/>
          <w:bCs/>
          <w:sz w:val="24"/>
          <w:szCs w:val="24"/>
        </w:rPr>
      </w:pPr>
    </w:p>
    <w:p w14:paraId="2EE8D2C3" w14:textId="44FF6538" w:rsidR="00E47633" w:rsidRPr="005C4C3E" w:rsidRDefault="00E47633" w:rsidP="005C4C3E">
      <w:pPr>
        <w:pStyle w:val="Naslov2"/>
        <w:numPr>
          <w:ilvl w:val="1"/>
          <w:numId w:val="44"/>
        </w:numPr>
        <w:rPr>
          <w:rFonts w:ascii="Times New Roman" w:hAnsi="Times New Roman" w:cs="Times New Roman"/>
          <w:b/>
          <w:bCs/>
          <w:color w:val="auto"/>
          <w:sz w:val="24"/>
          <w:szCs w:val="24"/>
        </w:rPr>
      </w:pPr>
      <w:bookmarkStart w:id="1" w:name="_Toc208488838"/>
      <w:r w:rsidRPr="0062013B">
        <w:rPr>
          <w:rFonts w:ascii="Times New Roman" w:hAnsi="Times New Roman" w:cs="Times New Roman"/>
          <w:b/>
          <w:bCs/>
          <w:color w:val="auto"/>
          <w:sz w:val="24"/>
          <w:szCs w:val="24"/>
        </w:rPr>
        <w:t>D</w:t>
      </w:r>
      <w:r w:rsidR="00106EE0" w:rsidRPr="005C4C3E">
        <w:rPr>
          <w:rFonts w:ascii="Times New Roman" w:hAnsi="Times New Roman" w:cs="Times New Roman"/>
          <w:b/>
          <w:bCs/>
          <w:color w:val="auto"/>
          <w:sz w:val="24"/>
          <w:szCs w:val="24"/>
        </w:rPr>
        <w:t>JELOKRUG RADA</w:t>
      </w:r>
      <w:bookmarkEnd w:id="1"/>
    </w:p>
    <w:p w14:paraId="36B09D8C" w14:textId="77777777" w:rsidR="00E47633" w:rsidRDefault="00E47633" w:rsidP="00E47633">
      <w:pPr>
        <w:tabs>
          <w:tab w:val="left" w:pos="1320"/>
        </w:tabs>
        <w:spacing w:line="360" w:lineRule="auto"/>
        <w:jc w:val="both"/>
        <w:rPr>
          <w:rFonts w:ascii="Times New Roman" w:hAnsi="Times New Roman" w:cs="Times New Roman"/>
          <w:sz w:val="24"/>
          <w:szCs w:val="24"/>
        </w:rPr>
      </w:pPr>
      <w:r w:rsidRPr="00E47633">
        <w:rPr>
          <w:rFonts w:ascii="Times New Roman" w:hAnsi="Times New Roman" w:cs="Times New Roman"/>
          <w:sz w:val="24"/>
          <w:szCs w:val="24"/>
        </w:rPr>
        <w:t xml:space="preserve">Općina je samostalna u odlučivanju u poslovima iz samoupravnog djelovanja u skladu s Ustavom Republike Hrvatske i zakonom, te podliježe samo nadzoru zakonitosti rada i akata tijela Općine. </w:t>
      </w:r>
    </w:p>
    <w:p w14:paraId="4F0CAB3E" w14:textId="03217C77" w:rsidR="00E47633" w:rsidRDefault="00E47633" w:rsidP="00E47633">
      <w:pPr>
        <w:tabs>
          <w:tab w:val="left" w:pos="1320"/>
        </w:tabs>
        <w:spacing w:line="360" w:lineRule="auto"/>
        <w:jc w:val="both"/>
        <w:rPr>
          <w:rFonts w:ascii="Times New Roman" w:hAnsi="Times New Roman" w:cs="Times New Roman"/>
          <w:sz w:val="24"/>
          <w:szCs w:val="24"/>
        </w:rPr>
      </w:pPr>
      <w:r w:rsidRPr="00E47633">
        <w:rPr>
          <w:rFonts w:ascii="Times New Roman" w:hAnsi="Times New Roman" w:cs="Times New Roman"/>
          <w:sz w:val="24"/>
          <w:szCs w:val="24"/>
        </w:rPr>
        <w:t xml:space="preserve">Općina u samoupravnom djelokrugu obavlja poslove od lokalnog značaja kojima se neposredno ostvaruju potrebe građana, a koji nisu Ustavom ili zakonom dodijeljeni državnim tijelima i to osobito poslove koji se odnose na:  </w:t>
      </w:r>
    </w:p>
    <w:p w14:paraId="11740EFB" w14:textId="1863D415" w:rsidR="00E47633" w:rsidRDefault="00E47633"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Uređenje naselja i stanovanja</w:t>
      </w:r>
    </w:p>
    <w:p w14:paraId="52AE66CB" w14:textId="49C900ED" w:rsidR="00E47633" w:rsidRDefault="00E47633"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Prostorno urbanističko planiranje</w:t>
      </w:r>
    </w:p>
    <w:p w14:paraId="7CD79810" w14:textId="234424A1" w:rsidR="00E47633" w:rsidRDefault="00E47633"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Komunalno gospodarstvo</w:t>
      </w:r>
    </w:p>
    <w:p w14:paraId="4B4071A9" w14:textId="316965C7" w:rsidR="00E47633" w:rsidRDefault="00E47633"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Brigu o djeci</w:t>
      </w:r>
    </w:p>
    <w:p w14:paraId="449F9C35" w14:textId="25B693E7" w:rsidR="00E47633" w:rsidRDefault="005C4C3E"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Socijalnu </w:t>
      </w:r>
      <w:r w:rsidR="00E47633">
        <w:rPr>
          <w:rFonts w:ascii="Times New Roman" w:hAnsi="Times New Roman" w:cs="Times New Roman"/>
          <w:sz w:val="24"/>
          <w:szCs w:val="24"/>
        </w:rPr>
        <w:t>skrb</w:t>
      </w:r>
    </w:p>
    <w:p w14:paraId="3C0B56CF" w14:textId="4B3E79C3" w:rsidR="00E47633" w:rsidRDefault="00E47633"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Primarnu zaštitu</w:t>
      </w:r>
    </w:p>
    <w:p w14:paraId="4C38696E" w14:textId="11C79A76" w:rsidR="00E47633" w:rsidRDefault="00EA335B"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Odgoj i osnovno obrazovanje</w:t>
      </w:r>
    </w:p>
    <w:p w14:paraId="33669F9F" w14:textId="1CDBFD04" w:rsidR="00EA335B" w:rsidRDefault="00EA335B"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Kulturu, tjelesnu kulturu i šport</w:t>
      </w:r>
    </w:p>
    <w:p w14:paraId="418FD1F0" w14:textId="5D7ADF36" w:rsidR="00EA335B" w:rsidRDefault="00EA335B"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Zaštitu potrošača</w:t>
      </w:r>
    </w:p>
    <w:p w14:paraId="0D2E4C07" w14:textId="039BB831" w:rsidR="00EA335B" w:rsidRDefault="00EA335B"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Zaštitu i unapređenje prirodnog okoliša</w:t>
      </w:r>
    </w:p>
    <w:p w14:paraId="7DF1F9E9" w14:textId="01491186" w:rsidR="00EA335B" w:rsidRDefault="00EA335B"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Protupožarnu i civilnu zaštitu</w:t>
      </w:r>
    </w:p>
    <w:p w14:paraId="787C9B58" w14:textId="02F9BE10" w:rsidR="00EA335B" w:rsidRDefault="00EA335B"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Promet na svom području</w:t>
      </w:r>
    </w:p>
    <w:p w14:paraId="24A3A2B5" w14:textId="17AA8FF0" w:rsidR="00EA335B" w:rsidRDefault="00EA335B" w:rsidP="00E47633">
      <w:pPr>
        <w:pStyle w:val="Odlomakpopisa"/>
        <w:numPr>
          <w:ilvl w:val="0"/>
          <w:numId w:val="4"/>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Te ostale poslove sukladno posebnim zakonima</w:t>
      </w:r>
    </w:p>
    <w:p w14:paraId="5B83286A" w14:textId="04F831F9" w:rsidR="00EA335B" w:rsidRDefault="00EA335B" w:rsidP="00EA335B">
      <w:pPr>
        <w:tabs>
          <w:tab w:val="left" w:pos="1320"/>
        </w:tabs>
        <w:spacing w:line="360" w:lineRule="auto"/>
        <w:jc w:val="both"/>
        <w:rPr>
          <w:rFonts w:ascii="Times New Roman" w:hAnsi="Times New Roman" w:cs="Times New Roman"/>
          <w:sz w:val="24"/>
          <w:szCs w:val="24"/>
        </w:rPr>
      </w:pPr>
      <w:r w:rsidRPr="00EA335B">
        <w:rPr>
          <w:rFonts w:ascii="Times New Roman" w:hAnsi="Times New Roman" w:cs="Times New Roman"/>
          <w:sz w:val="24"/>
          <w:szCs w:val="24"/>
        </w:rPr>
        <w:t xml:space="preserve">Općina </w:t>
      </w:r>
      <w:bookmarkStart w:id="2" w:name="_Hlk208227984"/>
      <w:r w:rsidRPr="00EA335B">
        <w:rPr>
          <w:rFonts w:ascii="Times New Roman" w:hAnsi="Times New Roman" w:cs="Times New Roman"/>
          <w:sz w:val="24"/>
          <w:szCs w:val="24"/>
        </w:rPr>
        <w:t xml:space="preserve">obavlja poslove iz samoupravnog djelokruga sukladno posebnim zakonima kojima se uređuju pojedine djelatnosti. Sadržaj i način obavljanja poslova iz samoupravnog djelokruga detaljnije se uređuje </w:t>
      </w:r>
      <w:bookmarkEnd w:id="2"/>
      <w:r w:rsidRPr="00EA335B">
        <w:rPr>
          <w:rFonts w:ascii="Times New Roman" w:hAnsi="Times New Roman" w:cs="Times New Roman"/>
          <w:sz w:val="24"/>
          <w:szCs w:val="24"/>
        </w:rPr>
        <w:t>odlukama Općinskog vijeća i općinskog načelnika u skladu sa Zakonom i Statutom.</w:t>
      </w:r>
    </w:p>
    <w:p w14:paraId="09373241" w14:textId="573D8456" w:rsidR="00EA335B" w:rsidRDefault="00EA335B" w:rsidP="00EA335B">
      <w:pPr>
        <w:tabs>
          <w:tab w:val="left" w:pos="1320"/>
        </w:tabs>
        <w:spacing w:line="360" w:lineRule="auto"/>
        <w:jc w:val="both"/>
        <w:rPr>
          <w:rFonts w:ascii="Times New Roman" w:hAnsi="Times New Roman" w:cs="Times New Roman"/>
          <w:sz w:val="24"/>
          <w:szCs w:val="24"/>
        </w:rPr>
      </w:pPr>
      <w:r w:rsidRPr="00EA335B">
        <w:rPr>
          <w:rFonts w:ascii="Times New Roman" w:hAnsi="Times New Roman" w:cs="Times New Roman"/>
          <w:sz w:val="24"/>
          <w:szCs w:val="24"/>
        </w:rPr>
        <w:t>Općina može obavljanje pojedinih poslova organizirati zajednički, osobito u svrhu pripreme projekata za povlačenje novčanih sredstava iz fondova Europske unije,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7D10D700" w14:textId="5BD5ABFB" w:rsidR="00EA335B" w:rsidRDefault="00EA335B" w:rsidP="00EA335B">
      <w:pPr>
        <w:tabs>
          <w:tab w:val="left" w:pos="1320"/>
        </w:tabs>
        <w:spacing w:line="360" w:lineRule="auto"/>
        <w:jc w:val="both"/>
        <w:rPr>
          <w:rFonts w:ascii="Times New Roman" w:hAnsi="Times New Roman" w:cs="Times New Roman"/>
          <w:sz w:val="24"/>
          <w:szCs w:val="24"/>
        </w:rPr>
      </w:pPr>
      <w:r w:rsidRPr="00EA335B">
        <w:rPr>
          <w:rFonts w:ascii="Times New Roman" w:hAnsi="Times New Roman" w:cs="Times New Roman"/>
          <w:sz w:val="24"/>
          <w:szCs w:val="24"/>
        </w:rPr>
        <w:lastRenderedPageBreak/>
        <w:t xml:space="preserve">Općinsko vijeće </w:t>
      </w:r>
      <w:bookmarkStart w:id="3" w:name="_Hlk208228327"/>
      <w:r w:rsidRPr="00EA335B">
        <w:rPr>
          <w:rFonts w:ascii="Times New Roman" w:hAnsi="Times New Roman" w:cs="Times New Roman"/>
          <w:sz w:val="24"/>
          <w:szCs w:val="24"/>
        </w:rPr>
        <w:t>može pojedine poslove iz samoupravnog djelokruga, čije je obavljanje od šireg interesa za građane na području više jedinica lokalne samouprave, posebnom odlukom prenijeti na županiju.</w:t>
      </w:r>
      <w:bookmarkEnd w:id="3"/>
      <w:r w:rsidRPr="00EA335B">
        <w:rPr>
          <w:rFonts w:ascii="Times New Roman" w:hAnsi="Times New Roman" w:cs="Times New Roman"/>
          <w:sz w:val="24"/>
          <w:szCs w:val="24"/>
        </w:rPr>
        <w:t xml:space="preserve"> Općinsko vijeće može pojedine poslove iz samoupravnog djelokruga Općine posebnom odlukom prenijeti na mjesnu samoupravu.</w:t>
      </w:r>
    </w:p>
    <w:p w14:paraId="66D58ACE" w14:textId="68CE6C51" w:rsidR="00EA335B" w:rsidRPr="00661F09" w:rsidRDefault="00FF3734" w:rsidP="00661F09">
      <w:pPr>
        <w:pStyle w:val="Naslov2"/>
        <w:numPr>
          <w:ilvl w:val="1"/>
          <w:numId w:val="44"/>
        </w:numPr>
        <w:rPr>
          <w:rFonts w:ascii="Times New Roman" w:hAnsi="Times New Roman" w:cs="Times New Roman"/>
          <w:b/>
          <w:bCs/>
          <w:color w:val="auto"/>
          <w:sz w:val="24"/>
          <w:szCs w:val="24"/>
        </w:rPr>
      </w:pPr>
      <w:bookmarkStart w:id="4" w:name="_Toc208488839"/>
      <w:r>
        <w:rPr>
          <w:rFonts w:ascii="Times New Roman" w:hAnsi="Times New Roman" w:cs="Times New Roman"/>
          <w:b/>
          <w:bCs/>
          <w:color w:val="auto"/>
          <w:sz w:val="24"/>
          <w:szCs w:val="24"/>
        </w:rPr>
        <w:t xml:space="preserve"> </w:t>
      </w:r>
      <w:r w:rsidR="00EA335B" w:rsidRPr="00661F09">
        <w:rPr>
          <w:rFonts w:ascii="Times New Roman" w:hAnsi="Times New Roman" w:cs="Times New Roman"/>
          <w:b/>
          <w:bCs/>
          <w:color w:val="auto"/>
          <w:sz w:val="24"/>
          <w:szCs w:val="24"/>
        </w:rPr>
        <w:t>V</w:t>
      </w:r>
      <w:r w:rsidR="00106EE0" w:rsidRPr="00661F09">
        <w:rPr>
          <w:rFonts w:ascii="Times New Roman" w:hAnsi="Times New Roman" w:cs="Times New Roman"/>
          <w:b/>
          <w:bCs/>
          <w:color w:val="auto"/>
          <w:sz w:val="24"/>
          <w:szCs w:val="24"/>
        </w:rPr>
        <w:t>IZIJA</w:t>
      </w:r>
      <w:bookmarkEnd w:id="4"/>
    </w:p>
    <w:p w14:paraId="21E1DF96" w14:textId="5C74A692" w:rsidR="00EA335B" w:rsidRDefault="00EA335B" w:rsidP="00EA335B">
      <w:pPr>
        <w:tabs>
          <w:tab w:val="left" w:pos="1320"/>
        </w:tabs>
        <w:spacing w:line="360" w:lineRule="auto"/>
        <w:jc w:val="both"/>
        <w:rPr>
          <w:rFonts w:ascii="Times New Roman" w:hAnsi="Times New Roman" w:cs="Times New Roman"/>
          <w:sz w:val="24"/>
          <w:szCs w:val="24"/>
        </w:rPr>
      </w:pPr>
      <w:r w:rsidRPr="00EA335B">
        <w:rPr>
          <w:rFonts w:ascii="Times New Roman" w:hAnsi="Times New Roman" w:cs="Times New Roman"/>
          <w:sz w:val="24"/>
          <w:szCs w:val="24"/>
        </w:rPr>
        <w:t xml:space="preserve">Vizija predstavlja opis željenog stanja u budućnosti općine Dubravica. Vizija se zasniva na rezultatima analize postojećeg stanja, SWOT analize te idejama Radne grupe za izradu Strategije o njihovom viđenju budućeg razvoja Općine kroz narednih pet godina. Ona obuhvaća sva prioritetna područja djelovanja i sadrži sve relevantne vrijednosti koje zajednica priznaje kao komparativne prednosti i mogućnosti koje je potrebno iskoristiti na putu ostvarivanja lokalnog razvoja.  </w:t>
      </w:r>
    </w:p>
    <w:p w14:paraId="2EFC8C5E" w14:textId="1260B027" w:rsidR="00EA335B" w:rsidRDefault="00AA47A4" w:rsidP="00EA335B">
      <w:pPr>
        <w:tabs>
          <w:tab w:val="left" w:pos="1320"/>
        </w:tabs>
        <w:spacing w:line="360" w:lineRule="auto"/>
        <w:jc w:val="both"/>
        <w:rPr>
          <w:rFonts w:ascii="Times New Roman" w:hAnsi="Times New Roman" w:cs="Times New Roman"/>
          <w:sz w:val="24"/>
          <w:szCs w:val="24"/>
        </w:rPr>
      </w:pPr>
      <w:r w:rsidRPr="00AA47A4">
        <w:rPr>
          <w:rFonts w:ascii="Times New Roman" w:hAnsi="Times New Roman" w:cs="Times New Roman"/>
          <w:sz w:val="24"/>
          <w:szCs w:val="24"/>
        </w:rPr>
        <w:t>Uspješna vizija ima značajke realnosti i koherentnosti, kroz koju se jasno utvrđuju glavni strateški ciljevi i očekivani rezultati strategije. Sadrži težnje prema kojima bi se razvoj općine Dubravica u razdoblju od 202</w:t>
      </w:r>
      <w:r>
        <w:rPr>
          <w:rFonts w:ascii="Times New Roman" w:hAnsi="Times New Roman" w:cs="Times New Roman"/>
          <w:sz w:val="24"/>
          <w:szCs w:val="24"/>
        </w:rPr>
        <w:t>5</w:t>
      </w:r>
      <w:r w:rsidRPr="00AA47A4">
        <w:rPr>
          <w:rFonts w:ascii="Times New Roman" w:hAnsi="Times New Roman" w:cs="Times New Roman"/>
          <w:sz w:val="24"/>
          <w:szCs w:val="24"/>
        </w:rPr>
        <w:t>. do 20</w:t>
      </w:r>
      <w:r w:rsidR="001F3CC9">
        <w:rPr>
          <w:rFonts w:ascii="Times New Roman" w:hAnsi="Times New Roman" w:cs="Times New Roman"/>
          <w:sz w:val="24"/>
          <w:szCs w:val="24"/>
        </w:rPr>
        <w:t>29</w:t>
      </w:r>
      <w:r w:rsidRPr="00AA47A4">
        <w:rPr>
          <w:rFonts w:ascii="Times New Roman" w:hAnsi="Times New Roman" w:cs="Times New Roman"/>
          <w:sz w:val="24"/>
          <w:szCs w:val="24"/>
        </w:rPr>
        <w:t>. godine trebao kretati. Predstavlja put usmjeren na poticanje gospodarstva, razvoj javne infrastrukture, zaštitu okoliša i razvoj ljudskih potencijala.</w:t>
      </w:r>
    </w:p>
    <w:p w14:paraId="6E0F4D47" w14:textId="184512C0" w:rsidR="00AA47A4" w:rsidRDefault="00AA47A4" w:rsidP="00EA335B">
      <w:pPr>
        <w:tabs>
          <w:tab w:val="left" w:pos="1320"/>
        </w:tabs>
        <w:spacing w:line="360" w:lineRule="auto"/>
        <w:jc w:val="both"/>
        <w:rPr>
          <w:rFonts w:ascii="Times New Roman" w:hAnsi="Times New Roman" w:cs="Times New Roman"/>
          <w:sz w:val="24"/>
          <w:szCs w:val="24"/>
        </w:rPr>
      </w:pPr>
      <w:r w:rsidRPr="00AA47A4">
        <w:rPr>
          <w:rFonts w:ascii="Times New Roman" w:hAnsi="Times New Roman" w:cs="Times New Roman"/>
          <w:sz w:val="24"/>
          <w:szCs w:val="24"/>
        </w:rPr>
        <w:t>Općina Dubravica kao perspektivno i privlačno područje, jedinstvene i očuvane kulturne i prirodne baštine, visoko razvijene i raznolike turističke ponude i visokog životnog standarda, koje osigurava poticajno okruženje za gospodarstvo, kvalitetan obiteljski život, obrazovanje i rad svih stanovnika Općine.</w:t>
      </w:r>
    </w:p>
    <w:p w14:paraId="1E872380" w14:textId="20794EBD" w:rsidR="00AA47A4" w:rsidRPr="00661F09" w:rsidRDefault="00FF3734" w:rsidP="00661F09">
      <w:pPr>
        <w:pStyle w:val="Naslov2"/>
        <w:numPr>
          <w:ilvl w:val="1"/>
          <w:numId w:val="44"/>
        </w:numPr>
        <w:rPr>
          <w:rFonts w:ascii="Times New Roman" w:hAnsi="Times New Roman" w:cs="Times New Roman"/>
          <w:b/>
          <w:bCs/>
          <w:color w:val="auto"/>
          <w:sz w:val="24"/>
          <w:szCs w:val="24"/>
        </w:rPr>
      </w:pPr>
      <w:bookmarkStart w:id="5" w:name="_Toc208488840"/>
      <w:r>
        <w:rPr>
          <w:rFonts w:ascii="Times New Roman" w:hAnsi="Times New Roman" w:cs="Times New Roman"/>
          <w:b/>
          <w:bCs/>
          <w:color w:val="auto"/>
          <w:sz w:val="24"/>
          <w:szCs w:val="24"/>
        </w:rPr>
        <w:t xml:space="preserve"> </w:t>
      </w:r>
      <w:r w:rsidR="00AA47A4" w:rsidRPr="00661F09">
        <w:rPr>
          <w:rFonts w:ascii="Times New Roman" w:hAnsi="Times New Roman" w:cs="Times New Roman"/>
          <w:b/>
          <w:bCs/>
          <w:color w:val="auto"/>
          <w:sz w:val="24"/>
          <w:szCs w:val="24"/>
        </w:rPr>
        <w:t>MISIJA</w:t>
      </w:r>
      <w:bookmarkEnd w:id="5"/>
    </w:p>
    <w:p w14:paraId="7923B205" w14:textId="56010F2B" w:rsidR="00AA47A4" w:rsidRDefault="00AA47A4" w:rsidP="00AA47A4">
      <w:pPr>
        <w:tabs>
          <w:tab w:val="left" w:pos="1320"/>
        </w:tabs>
        <w:spacing w:line="360" w:lineRule="auto"/>
        <w:jc w:val="both"/>
        <w:rPr>
          <w:rFonts w:ascii="Times New Roman" w:hAnsi="Times New Roman" w:cs="Times New Roman"/>
          <w:sz w:val="24"/>
          <w:szCs w:val="24"/>
        </w:rPr>
      </w:pPr>
      <w:r w:rsidRPr="00AA47A4">
        <w:rPr>
          <w:rFonts w:ascii="Times New Roman" w:hAnsi="Times New Roman" w:cs="Times New Roman"/>
          <w:sz w:val="24"/>
          <w:szCs w:val="24"/>
        </w:rPr>
        <w:t>Misija Općine Dubravica je kvalitetna suradnja sa stanovnicima Općine, uvažavanje njihovih prijedloga  te provođenje istih u djelo pri čemu će procese provedbe transparentno prikazivati. Općina Dubravica osigurat će ključna partnerstva za definiranje i realizaciju svih mjera razvoja radi stvarnog napretka u kvaliteti života i rada u Općini. Općinska uprava će efikasno, pravodobno, transparentno i kvalitetno izvršavati funkcije i zadatke sukladno Zakonu o lokalnoj i područnoj (regionalnoj) samoupravi te će svojim djelovanjem uvijek biti u službi svojih građana omogućavajući im participiranje u odlučivanju, a odgovornim upravljanjem javnim</w:t>
      </w:r>
      <w:r>
        <w:rPr>
          <w:rFonts w:ascii="Times New Roman" w:hAnsi="Times New Roman" w:cs="Times New Roman"/>
          <w:sz w:val="24"/>
          <w:szCs w:val="24"/>
        </w:rPr>
        <w:t xml:space="preserve"> </w:t>
      </w:r>
      <w:r w:rsidRPr="00AA47A4">
        <w:rPr>
          <w:rFonts w:ascii="Times New Roman" w:hAnsi="Times New Roman" w:cs="Times New Roman"/>
          <w:sz w:val="24"/>
          <w:szCs w:val="24"/>
        </w:rPr>
        <w:t>dobrima i nadasve pravodobnim, objektivnim i transparentnim informiranjem i ostalim svojim aktivnostima raditi na unapređenju kvalitete života i rada.</w:t>
      </w:r>
    </w:p>
    <w:p w14:paraId="22925142" w14:textId="72396F8C" w:rsidR="002D4C4B" w:rsidRDefault="00AA47A4" w:rsidP="00AA47A4">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Ovaj Provedbeni program donosi se za razdoblje od 2025. – 20</w:t>
      </w:r>
      <w:r w:rsidR="00C63D07">
        <w:rPr>
          <w:rFonts w:ascii="Times New Roman" w:hAnsi="Times New Roman" w:cs="Times New Roman"/>
          <w:sz w:val="24"/>
          <w:szCs w:val="24"/>
        </w:rPr>
        <w:t>29</w:t>
      </w:r>
      <w:r>
        <w:rPr>
          <w:rFonts w:ascii="Times New Roman" w:hAnsi="Times New Roman" w:cs="Times New Roman"/>
          <w:sz w:val="24"/>
          <w:szCs w:val="24"/>
        </w:rPr>
        <w:t>. godine i vrijedi za mandatno razdoblje čelnika tijela.</w:t>
      </w:r>
    </w:p>
    <w:p w14:paraId="0B49C779" w14:textId="2DC3800B" w:rsidR="00781DC6" w:rsidRDefault="00D82499" w:rsidP="00781DC6">
      <w:pPr>
        <w:pStyle w:val="Naslov2"/>
        <w:numPr>
          <w:ilvl w:val="1"/>
          <w:numId w:val="44"/>
        </w:numPr>
        <w:tabs>
          <w:tab w:val="left" w:pos="1320"/>
        </w:tabs>
        <w:spacing w:line="360" w:lineRule="auto"/>
        <w:jc w:val="both"/>
        <w:rPr>
          <w:rFonts w:ascii="Times New Roman" w:hAnsi="Times New Roman" w:cs="Times New Roman"/>
          <w:b/>
          <w:bCs/>
          <w:color w:val="auto"/>
          <w:sz w:val="24"/>
          <w:szCs w:val="24"/>
        </w:rPr>
      </w:pPr>
      <w:bookmarkStart w:id="6" w:name="_Toc208488841"/>
      <w:r w:rsidRPr="005C4C3E">
        <w:rPr>
          <w:rFonts w:ascii="Times New Roman" w:hAnsi="Times New Roman" w:cs="Times New Roman"/>
          <w:b/>
          <w:bCs/>
          <w:color w:val="auto"/>
          <w:sz w:val="24"/>
          <w:szCs w:val="24"/>
        </w:rPr>
        <w:lastRenderedPageBreak/>
        <w:t xml:space="preserve">ORGANIZACIJSKA STRUKTURA UPRAVNIH TIJELA </w:t>
      </w:r>
      <w:bookmarkEnd w:id="6"/>
      <w:r w:rsidR="005C4C3E">
        <w:rPr>
          <w:rFonts w:ascii="Times New Roman" w:hAnsi="Times New Roman" w:cs="Times New Roman"/>
          <w:b/>
          <w:bCs/>
          <w:color w:val="auto"/>
          <w:sz w:val="24"/>
          <w:szCs w:val="24"/>
        </w:rPr>
        <w:t>JLS</w:t>
      </w:r>
    </w:p>
    <w:p w14:paraId="440FC4C3" w14:textId="77777777" w:rsidR="002D4C4B" w:rsidRDefault="002D4C4B" w:rsidP="002D4C4B"/>
    <w:p w14:paraId="1B6CEAA0" w14:textId="77777777" w:rsidR="002D4C4B" w:rsidRPr="002D4C4B" w:rsidRDefault="002D4C4B" w:rsidP="002D4C4B"/>
    <w:p w14:paraId="44D3F7F5" w14:textId="1E7956CB" w:rsidR="00DC245D" w:rsidRDefault="00DC245D" w:rsidP="007939BD">
      <w:pPr>
        <w:tabs>
          <w:tab w:val="left" w:pos="1320"/>
        </w:tabs>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C1C7251" wp14:editId="4C05546C">
            <wp:extent cx="5791200" cy="4495800"/>
            <wp:effectExtent l="0" t="0" r="0" b="0"/>
            <wp:docPr id="14691716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DE2C98" w14:textId="77777777" w:rsidR="00661F09" w:rsidRDefault="00661F09" w:rsidP="0037118C">
      <w:pPr>
        <w:tabs>
          <w:tab w:val="left" w:pos="1320"/>
        </w:tabs>
        <w:spacing w:line="360" w:lineRule="auto"/>
        <w:jc w:val="both"/>
        <w:rPr>
          <w:rFonts w:ascii="Times New Roman" w:hAnsi="Times New Roman" w:cs="Times New Roman"/>
          <w:b/>
          <w:bCs/>
          <w:sz w:val="24"/>
          <w:szCs w:val="24"/>
        </w:rPr>
      </w:pPr>
      <w:bookmarkStart w:id="7" w:name="_Hlk208229438"/>
      <w:bookmarkStart w:id="8" w:name="_Hlk207713556"/>
    </w:p>
    <w:p w14:paraId="79D11E94"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1A797D5B"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1E58ABF2"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237A7D51"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30A1E4C1"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7A2378CE"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1972B900"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3827E1DE" w14:textId="77777777" w:rsidR="00F12193" w:rsidRDefault="00F12193" w:rsidP="0037118C">
      <w:pPr>
        <w:tabs>
          <w:tab w:val="left" w:pos="1320"/>
        </w:tabs>
        <w:spacing w:line="360" w:lineRule="auto"/>
        <w:jc w:val="both"/>
        <w:rPr>
          <w:rFonts w:ascii="Times New Roman" w:hAnsi="Times New Roman" w:cs="Times New Roman"/>
          <w:b/>
          <w:bCs/>
          <w:sz w:val="24"/>
          <w:szCs w:val="24"/>
        </w:rPr>
      </w:pPr>
    </w:p>
    <w:p w14:paraId="13CDE5F5" w14:textId="35667F21" w:rsidR="0037118C" w:rsidRPr="00C911A2" w:rsidRDefault="00781DC6" w:rsidP="0037118C">
      <w:pPr>
        <w:tabs>
          <w:tab w:val="left" w:pos="1320"/>
        </w:tabs>
        <w:spacing w:line="360" w:lineRule="auto"/>
        <w:jc w:val="both"/>
        <w:rPr>
          <w:rFonts w:ascii="Times New Roman" w:hAnsi="Times New Roman" w:cs="Times New Roman"/>
          <w:b/>
          <w:bCs/>
          <w:sz w:val="24"/>
          <w:szCs w:val="24"/>
        </w:rPr>
      </w:pPr>
      <w:r w:rsidRPr="00C911A2">
        <w:rPr>
          <w:rFonts w:ascii="Times New Roman" w:hAnsi="Times New Roman" w:cs="Times New Roman"/>
          <w:b/>
          <w:bCs/>
          <w:sz w:val="24"/>
          <w:szCs w:val="24"/>
        </w:rPr>
        <w:lastRenderedPageBreak/>
        <w:t>Proračunski korisnici i trgovačka društva u vlasništvu Opć</w:t>
      </w:r>
      <w:r w:rsidR="00C911A2" w:rsidRPr="00C911A2">
        <w:rPr>
          <w:rFonts w:ascii="Times New Roman" w:hAnsi="Times New Roman" w:cs="Times New Roman"/>
          <w:b/>
          <w:bCs/>
          <w:sz w:val="24"/>
          <w:szCs w:val="24"/>
        </w:rPr>
        <w:t>ine Dubravica</w:t>
      </w:r>
    </w:p>
    <w:p w14:paraId="1F3C3E99" w14:textId="3966285F" w:rsidR="00781DC6" w:rsidRDefault="00C911A2"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Proračunski korisnici:</w:t>
      </w:r>
    </w:p>
    <w:bookmarkEnd w:id="7"/>
    <w:p w14:paraId="68B85842" w14:textId="521E6074" w:rsidR="00C911A2" w:rsidRDefault="00C911A2"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Općina Dubravica nema proračunskih korisnika</w:t>
      </w:r>
    </w:p>
    <w:p w14:paraId="4E654B40" w14:textId="2E44ABF0" w:rsidR="00C911A2" w:rsidRDefault="00C911A2" w:rsidP="0037118C">
      <w:pPr>
        <w:tabs>
          <w:tab w:val="left" w:pos="1320"/>
        </w:tabs>
        <w:spacing w:line="360" w:lineRule="auto"/>
        <w:jc w:val="both"/>
        <w:rPr>
          <w:rFonts w:ascii="Times New Roman" w:hAnsi="Times New Roman" w:cs="Times New Roman"/>
          <w:sz w:val="24"/>
          <w:szCs w:val="24"/>
        </w:rPr>
      </w:pPr>
      <w:bookmarkStart w:id="9" w:name="_Hlk208229616"/>
      <w:r>
        <w:rPr>
          <w:rFonts w:ascii="Times New Roman" w:hAnsi="Times New Roman" w:cs="Times New Roman"/>
          <w:sz w:val="24"/>
          <w:szCs w:val="24"/>
        </w:rPr>
        <w:t xml:space="preserve">Trgovačka društva </w:t>
      </w:r>
      <w:r w:rsidR="005C4C3E">
        <w:rPr>
          <w:rFonts w:ascii="Times New Roman" w:hAnsi="Times New Roman" w:cs="Times New Roman"/>
          <w:sz w:val="24"/>
          <w:szCs w:val="24"/>
        </w:rPr>
        <w:t>u suvlasništvu</w:t>
      </w:r>
      <w:r w:rsidR="005C4C3E">
        <w:rPr>
          <w:rStyle w:val="Referencakomentara"/>
        </w:rPr>
        <w:t xml:space="preserve"> </w:t>
      </w:r>
      <w:r w:rsidR="005C4C3E">
        <w:rPr>
          <w:rStyle w:val="Referencakomentara"/>
          <w:rFonts w:ascii="Times New Roman" w:hAnsi="Times New Roman" w:cs="Times New Roman"/>
          <w:sz w:val="24"/>
          <w:szCs w:val="24"/>
        </w:rPr>
        <w:t>O</w:t>
      </w:r>
      <w:r>
        <w:rPr>
          <w:rFonts w:ascii="Times New Roman" w:hAnsi="Times New Roman" w:cs="Times New Roman"/>
          <w:sz w:val="24"/>
          <w:szCs w:val="24"/>
        </w:rPr>
        <w:t>pćine:</w:t>
      </w:r>
    </w:p>
    <w:bookmarkEnd w:id="9"/>
    <w:p w14:paraId="0C7A6C3B" w14:textId="20DF1FD3" w:rsidR="00C911A2" w:rsidRDefault="00C911A2"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Zaprešić d.o.o. </w:t>
      </w:r>
    </w:p>
    <w:bookmarkEnd w:id="8"/>
    <w:p w14:paraId="3C551787" w14:textId="2BA9C211" w:rsidR="00C911A2" w:rsidRDefault="00C911A2"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Evidencijske djelatnosti:</w:t>
      </w:r>
    </w:p>
    <w:p w14:paraId="11A35E45" w14:textId="737C28F0" w:rsidR="00C911A2" w:rsidRDefault="00C911A2" w:rsidP="00C911A2">
      <w:pPr>
        <w:pStyle w:val="Odlomakpopisa"/>
        <w:numPr>
          <w:ilvl w:val="0"/>
          <w:numId w:val="3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Vođenje </w:t>
      </w:r>
      <w:proofErr w:type="spellStart"/>
      <w:r w:rsidR="005C4C3E">
        <w:rPr>
          <w:rFonts w:ascii="Times New Roman" w:hAnsi="Times New Roman" w:cs="Times New Roman"/>
          <w:sz w:val="24"/>
          <w:szCs w:val="24"/>
        </w:rPr>
        <w:t>razvnojnih</w:t>
      </w:r>
      <w:proofErr w:type="spellEnd"/>
      <w:r w:rsidR="005C4C3E">
        <w:rPr>
          <w:rFonts w:ascii="Times New Roman" w:hAnsi="Times New Roman" w:cs="Times New Roman"/>
          <w:sz w:val="24"/>
          <w:szCs w:val="24"/>
        </w:rPr>
        <w:t xml:space="preserve"> </w:t>
      </w:r>
      <w:r>
        <w:rPr>
          <w:rFonts w:ascii="Times New Roman" w:hAnsi="Times New Roman" w:cs="Times New Roman"/>
          <w:sz w:val="24"/>
          <w:szCs w:val="24"/>
        </w:rPr>
        <w:t>programa vodoopskrbe, odvodnje i zbrinjavanja otpada</w:t>
      </w:r>
    </w:p>
    <w:p w14:paraId="500968E1" w14:textId="797EA188" w:rsidR="00C911A2" w:rsidRDefault="00C911A2" w:rsidP="00C911A2">
      <w:pPr>
        <w:pStyle w:val="Odlomakpopisa"/>
        <w:numPr>
          <w:ilvl w:val="0"/>
          <w:numId w:val="3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Izgradnja objekata komunalne infrastrukture</w:t>
      </w:r>
    </w:p>
    <w:p w14:paraId="34EE84EA" w14:textId="3BD28911" w:rsidR="00C911A2" w:rsidRDefault="00C911A2" w:rsidP="00C911A2">
      <w:pPr>
        <w:pStyle w:val="Odlomakpopisa"/>
        <w:numPr>
          <w:ilvl w:val="0"/>
          <w:numId w:val="3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Izgradnja i uređenje prometnica, nogostupa, parkova, igrališta, gradskog groblja, tržnica te ostalih objekata</w:t>
      </w:r>
    </w:p>
    <w:p w14:paraId="5487494B" w14:textId="155EC2CC" w:rsidR="00C911A2" w:rsidRPr="00C911A2" w:rsidRDefault="00C911A2" w:rsidP="00C911A2">
      <w:pPr>
        <w:pStyle w:val="Odlomakpopisa"/>
        <w:numPr>
          <w:ilvl w:val="0"/>
          <w:numId w:val="3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Obavljanje komunalnih usluga</w:t>
      </w:r>
    </w:p>
    <w:p w14:paraId="3566B475"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55DBA8F6"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4D0BE08D"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6408EA3C"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66586D08"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7DA46E87"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00E4FEF4"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101021B5"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0517426C"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2596D628"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42143E5D"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0177D4C9"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21D78CD9" w14:textId="77777777" w:rsidR="00781DC6" w:rsidRDefault="00781DC6" w:rsidP="0037118C">
      <w:pPr>
        <w:tabs>
          <w:tab w:val="left" w:pos="1320"/>
        </w:tabs>
        <w:spacing w:line="360" w:lineRule="auto"/>
        <w:jc w:val="both"/>
        <w:rPr>
          <w:rFonts w:ascii="Times New Roman" w:hAnsi="Times New Roman" w:cs="Times New Roman"/>
          <w:sz w:val="24"/>
          <w:szCs w:val="24"/>
        </w:rPr>
      </w:pPr>
    </w:p>
    <w:p w14:paraId="7C5AC049" w14:textId="05B57717" w:rsidR="0037118C" w:rsidRPr="00661F09" w:rsidRDefault="0037118C" w:rsidP="00661F09">
      <w:pPr>
        <w:pStyle w:val="Naslov1"/>
        <w:numPr>
          <w:ilvl w:val="0"/>
          <w:numId w:val="44"/>
        </w:numPr>
        <w:rPr>
          <w:rFonts w:ascii="Times New Roman" w:hAnsi="Times New Roman" w:cs="Times New Roman"/>
          <w:b/>
          <w:bCs/>
          <w:color w:val="auto"/>
          <w:sz w:val="28"/>
          <w:szCs w:val="28"/>
        </w:rPr>
      </w:pPr>
      <w:bookmarkStart w:id="10" w:name="_Toc208488842"/>
      <w:r w:rsidRPr="00661F09">
        <w:rPr>
          <w:rFonts w:ascii="Times New Roman" w:hAnsi="Times New Roman" w:cs="Times New Roman"/>
          <w:b/>
          <w:bCs/>
          <w:color w:val="auto"/>
          <w:sz w:val="28"/>
          <w:szCs w:val="28"/>
        </w:rPr>
        <w:lastRenderedPageBreak/>
        <w:t xml:space="preserve">OPIS </w:t>
      </w:r>
      <w:r w:rsidR="00F43005" w:rsidRPr="00661F09">
        <w:rPr>
          <w:rFonts w:ascii="Times New Roman" w:hAnsi="Times New Roman" w:cs="Times New Roman"/>
          <w:b/>
          <w:bCs/>
          <w:color w:val="auto"/>
          <w:sz w:val="28"/>
          <w:szCs w:val="28"/>
        </w:rPr>
        <w:t>KRATKOROČNIH RAZVOJNIH IZAZOVA I POTENCIJALA U SAMOUPRAVNOM PODRUČJU JLP(R)S</w:t>
      </w:r>
      <w:bookmarkEnd w:id="10"/>
    </w:p>
    <w:p w14:paraId="54963DC7" w14:textId="4C1CD7E9" w:rsidR="00007CF4" w:rsidRPr="00EB2CC9" w:rsidRDefault="0037118C" w:rsidP="0037118C">
      <w:pPr>
        <w:tabs>
          <w:tab w:val="left" w:pos="1320"/>
        </w:tabs>
        <w:spacing w:line="360" w:lineRule="auto"/>
        <w:jc w:val="both"/>
        <w:rPr>
          <w:rFonts w:ascii="Times New Roman" w:hAnsi="Times New Roman" w:cs="Times New Roman"/>
          <w:sz w:val="24"/>
          <w:szCs w:val="24"/>
        </w:rPr>
      </w:pPr>
      <w:bookmarkStart w:id="11" w:name="_Hlk208229841"/>
      <w:r w:rsidRPr="0037118C">
        <w:rPr>
          <w:rFonts w:ascii="Times New Roman" w:hAnsi="Times New Roman" w:cs="Times New Roman"/>
          <w:sz w:val="24"/>
          <w:szCs w:val="24"/>
        </w:rPr>
        <w:t xml:space="preserve">Za ocjenu stanja razvoja korišteni su i relevantni pokazatelji prikupljeni od mjerodavnih institucija i ustanova (DZS, HGK, HZZ, HOK). Na temelju analize, odnosno pregleda stanja, </w:t>
      </w:r>
      <w:bookmarkStart w:id="12" w:name="_Hlk204852467"/>
      <w:r w:rsidRPr="0037118C">
        <w:rPr>
          <w:rFonts w:ascii="Times New Roman" w:hAnsi="Times New Roman" w:cs="Times New Roman"/>
          <w:sz w:val="24"/>
          <w:szCs w:val="24"/>
        </w:rPr>
        <w:t>identificirani su trendovi i razvojni problemi</w:t>
      </w:r>
      <w:bookmarkEnd w:id="11"/>
      <w:r w:rsidRPr="0037118C">
        <w:rPr>
          <w:rFonts w:ascii="Times New Roman" w:hAnsi="Times New Roman" w:cs="Times New Roman"/>
          <w:sz w:val="24"/>
          <w:szCs w:val="24"/>
        </w:rPr>
        <w:t xml:space="preserve"> Općine </w:t>
      </w:r>
      <w:bookmarkEnd w:id="12"/>
      <w:r w:rsidRPr="0037118C">
        <w:rPr>
          <w:rFonts w:ascii="Times New Roman" w:hAnsi="Times New Roman" w:cs="Times New Roman"/>
          <w:sz w:val="24"/>
          <w:szCs w:val="24"/>
        </w:rPr>
        <w:t xml:space="preserve">Dubravica u navedenim područjima. </w:t>
      </w:r>
      <w:bookmarkStart w:id="13" w:name="_Hlk208229875"/>
      <w:bookmarkStart w:id="14" w:name="_Hlk204852500"/>
      <w:r w:rsidRPr="0037118C">
        <w:rPr>
          <w:rFonts w:ascii="Times New Roman" w:hAnsi="Times New Roman" w:cs="Times New Roman"/>
          <w:sz w:val="24"/>
          <w:szCs w:val="24"/>
        </w:rPr>
        <w:t>Aktivnim sudjelovanjem</w:t>
      </w:r>
      <w:r w:rsidR="000F4ECD">
        <w:rPr>
          <w:rFonts w:ascii="Times New Roman" w:hAnsi="Times New Roman" w:cs="Times New Roman"/>
          <w:sz w:val="24"/>
          <w:szCs w:val="24"/>
        </w:rPr>
        <w:t xml:space="preserve"> </w:t>
      </w:r>
      <w:r w:rsidRPr="0037118C">
        <w:rPr>
          <w:rFonts w:ascii="Times New Roman" w:hAnsi="Times New Roman" w:cs="Times New Roman"/>
          <w:sz w:val="24"/>
          <w:szCs w:val="24"/>
        </w:rPr>
        <w:t>temeljenim na partnerskom pristupu postupno su se izdvajale unutarnje snage i slabosti te vanjske prilike i prijetnje koje imaju značajan utjecaj na razvoj Općine.</w:t>
      </w:r>
      <w:bookmarkEnd w:id="13"/>
      <w:r w:rsidRPr="0037118C">
        <w:rPr>
          <w:rFonts w:ascii="Times New Roman" w:hAnsi="Times New Roman" w:cs="Times New Roman"/>
          <w:sz w:val="24"/>
          <w:szCs w:val="24"/>
        </w:rPr>
        <w:t xml:space="preserve"> </w:t>
      </w:r>
      <w:bookmarkStart w:id="15" w:name="_Hlk208229888"/>
      <w:r w:rsidRPr="0037118C">
        <w:rPr>
          <w:rFonts w:ascii="Times New Roman" w:hAnsi="Times New Roman" w:cs="Times New Roman"/>
          <w:sz w:val="24"/>
          <w:szCs w:val="24"/>
        </w:rPr>
        <w:t xml:space="preserve">SWOT analiza ilustrirala je snage i slabosti povezane s resursima i rezultatima analize stanja te prilike i prijetnje povezane s vanjskim utjecajem okruženja.  </w:t>
      </w:r>
      <w:bookmarkEnd w:id="15"/>
    </w:p>
    <w:p w14:paraId="0E6EA163" w14:textId="4393C28B" w:rsidR="00F75110" w:rsidRPr="00661F09" w:rsidRDefault="003958F4" w:rsidP="00661F09">
      <w:pPr>
        <w:pStyle w:val="Naslov2"/>
        <w:numPr>
          <w:ilvl w:val="1"/>
          <w:numId w:val="44"/>
        </w:numPr>
        <w:rPr>
          <w:rFonts w:ascii="Times New Roman" w:hAnsi="Times New Roman" w:cs="Times New Roman"/>
          <w:b/>
          <w:bCs/>
          <w:color w:val="auto"/>
          <w:sz w:val="24"/>
          <w:szCs w:val="24"/>
        </w:rPr>
      </w:pPr>
      <w:bookmarkStart w:id="16" w:name="_Toc208488843"/>
      <w:r w:rsidRPr="00661F09">
        <w:rPr>
          <w:rFonts w:ascii="Times New Roman" w:hAnsi="Times New Roman" w:cs="Times New Roman"/>
          <w:b/>
          <w:bCs/>
          <w:color w:val="auto"/>
          <w:sz w:val="24"/>
          <w:szCs w:val="24"/>
        </w:rPr>
        <w:t>SWOT analiza</w:t>
      </w:r>
      <w:bookmarkEnd w:id="16"/>
    </w:p>
    <w:p w14:paraId="1B1EE2D3" w14:textId="77777777" w:rsidR="003958F4" w:rsidRDefault="003958F4" w:rsidP="0037118C">
      <w:pPr>
        <w:tabs>
          <w:tab w:val="left" w:pos="1320"/>
        </w:tabs>
        <w:spacing w:line="360" w:lineRule="auto"/>
        <w:jc w:val="both"/>
        <w:rPr>
          <w:rFonts w:ascii="Times New Roman" w:hAnsi="Times New Roman" w:cs="Times New Roman"/>
          <w:sz w:val="24"/>
          <w:szCs w:val="24"/>
        </w:rPr>
      </w:pPr>
    </w:p>
    <w:tbl>
      <w:tblPr>
        <w:tblStyle w:val="Tablicapopisa4-isticanje2"/>
        <w:tblW w:w="9092" w:type="dxa"/>
        <w:tblLook w:val="04A0" w:firstRow="1" w:lastRow="0" w:firstColumn="1" w:lastColumn="0" w:noHBand="0" w:noVBand="1"/>
      </w:tblPr>
      <w:tblGrid>
        <w:gridCol w:w="4546"/>
        <w:gridCol w:w="4546"/>
      </w:tblGrid>
      <w:tr w:rsidR="00F75110" w14:paraId="72156445" w14:textId="77777777" w:rsidTr="00007CF4">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546" w:type="dxa"/>
          </w:tcPr>
          <w:p w14:paraId="32060EDB" w14:textId="7C01AB06" w:rsidR="00F75110" w:rsidRPr="00007CF4" w:rsidRDefault="003958F4" w:rsidP="00F75110">
            <w:pPr>
              <w:tabs>
                <w:tab w:val="left" w:pos="1320"/>
              </w:tabs>
              <w:spacing w:line="360" w:lineRule="auto"/>
              <w:jc w:val="center"/>
              <w:rPr>
                <w:rFonts w:ascii="Times New Roman" w:hAnsi="Times New Roman" w:cs="Times New Roman"/>
              </w:rPr>
            </w:pPr>
            <w:r w:rsidRPr="00007CF4">
              <w:rPr>
                <w:rFonts w:ascii="Times New Roman" w:hAnsi="Times New Roman" w:cs="Times New Roman"/>
              </w:rPr>
              <w:t>SNAGE</w:t>
            </w:r>
          </w:p>
        </w:tc>
        <w:tc>
          <w:tcPr>
            <w:tcW w:w="4546" w:type="dxa"/>
          </w:tcPr>
          <w:p w14:paraId="2D74BA22" w14:textId="240D6DD4" w:rsidR="00F75110" w:rsidRPr="00007CF4" w:rsidRDefault="003958F4" w:rsidP="00F75110">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07CF4">
              <w:rPr>
                <w:rFonts w:ascii="Times New Roman" w:hAnsi="Times New Roman" w:cs="Times New Roman"/>
              </w:rPr>
              <w:t>SLABOSTI</w:t>
            </w:r>
          </w:p>
        </w:tc>
      </w:tr>
      <w:tr w:rsidR="00F75110" w14:paraId="2344A22E" w14:textId="77777777" w:rsidTr="00007CF4">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4546" w:type="dxa"/>
          </w:tcPr>
          <w:p w14:paraId="17BCF343"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Blizina većih gradskih i turističkih središta – Grad Zagreb, blizina granice s Republikom Slovenije </w:t>
            </w:r>
          </w:p>
          <w:p w14:paraId="75F07811"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Povoljan geoprometni položaj </w:t>
            </w:r>
          </w:p>
          <w:p w14:paraId="42CE1FC4"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Aktivnost 57 poslovnih subjekata (poduzetnici i obrtnici) registriranih na području Općine  Blizina zagrebačkog tržišta </w:t>
            </w:r>
          </w:p>
          <w:p w14:paraId="461860D0"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Tradicija poduzetništva i obrtništva </w:t>
            </w:r>
          </w:p>
          <w:p w14:paraId="6EFE1FC8"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Aktivnost 181 poljoprivrednog gospodarstva  Kvalitetno poljoprivredno i šumsko zemljište  Bogatstvo šumskih površina </w:t>
            </w:r>
          </w:p>
          <w:p w14:paraId="3E061877" w14:textId="77777777" w:rsidR="00F75110"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Raspoloživost velikih poljoprivrednih površina</w:t>
            </w:r>
          </w:p>
          <w:p w14:paraId="7E0D8629"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Nezagađeno poljoprivredno zemljište pogodno za razvoj ekološke poljoprivrede </w:t>
            </w:r>
          </w:p>
          <w:p w14:paraId="79632AF3"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Lovno i ribolovno područje s raznovrsnim fondom divljači i riba </w:t>
            </w:r>
          </w:p>
          <w:p w14:paraId="370DE808"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Bogata prirodna i kulturna baština – resursi za razvijanje turizma </w:t>
            </w:r>
          </w:p>
          <w:p w14:paraId="3FA32745"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Turistički prepoznatljive manifestacije  Sudjelovanje u projektu </w:t>
            </w:r>
            <w:proofErr w:type="spellStart"/>
            <w:r w:rsidRPr="00007CF4">
              <w:rPr>
                <w:rFonts w:ascii="Times New Roman" w:hAnsi="Times New Roman" w:cs="Times New Roman"/>
                <w:b w:val="0"/>
                <w:bCs w:val="0"/>
                <w:color w:val="C45911" w:themeColor="accent2" w:themeShade="BF"/>
                <w:sz w:val="18"/>
                <w:szCs w:val="18"/>
              </w:rPr>
              <w:t>Cikloturističke</w:t>
            </w:r>
            <w:proofErr w:type="spellEnd"/>
            <w:r w:rsidRPr="00007CF4">
              <w:rPr>
                <w:rFonts w:ascii="Times New Roman" w:hAnsi="Times New Roman" w:cs="Times New Roman"/>
                <w:b w:val="0"/>
                <w:bCs w:val="0"/>
                <w:color w:val="C45911" w:themeColor="accent2" w:themeShade="BF"/>
                <w:sz w:val="18"/>
                <w:szCs w:val="18"/>
              </w:rPr>
              <w:t xml:space="preserve"> rute Zagrebačke županije </w:t>
            </w:r>
          </w:p>
          <w:p w14:paraId="2C99A7CC"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Članstvo u Turističkom klasteru po Sutli i Žumberku </w:t>
            </w:r>
          </w:p>
          <w:p w14:paraId="17A2C2C4"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Zaštićeni botanički rezervat </w:t>
            </w:r>
            <w:proofErr w:type="spellStart"/>
            <w:r w:rsidRPr="00007CF4">
              <w:rPr>
                <w:rFonts w:ascii="Times New Roman" w:hAnsi="Times New Roman" w:cs="Times New Roman"/>
                <w:b w:val="0"/>
                <w:bCs w:val="0"/>
                <w:color w:val="C45911" w:themeColor="accent2" w:themeShade="BF"/>
                <w:sz w:val="18"/>
                <w:szCs w:val="18"/>
              </w:rPr>
              <w:t>cret</w:t>
            </w:r>
            <w:proofErr w:type="spellEnd"/>
            <w:r w:rsidRPr="00007CF4">
              <w:rPr>
                <w:rFonts w:ascii="Times New Roman" w:hAnsi="Times New Roman" w:cs="Times New Roman"/>
                <w:b w:val="0"/>
                <w:bCs w:val="0"/>
                <w:color w:val="C45911" w:themeColor="accent2" w:themeShade="BF"/>
                <w:sz w:val="18"/>
                <w:szCs w:val="18"/>
              </w:rPr>
              <w:t xml:space="preserve"> Dubravica  Očuvan okoliš i prirodni resursi</w:t>
            </w:r>
          </w:p>
          <w:p w14:paraId="28807DFC"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Dobra prometna povezanost unutar područja Općine </w:t>
            </w:r>
          </w:p>
          <w:p w14:paraId="0E1B5B53"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Izgrađena infrastrukturna mreža (električna, telekomunikacijska, plinska, vodovodna)</w:t>
            </w:r>
          </w:p>
          <w:p w14:paraId="3837E3A2" w14:textId="12EFA1B5"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  Kontinuirano ulaganje u prometnu infrastrukturu </w:t>
            </w:r>
          </w:p>
          <w:p w14:paraId="3754CDD0"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Kontinuirano ulaganje u vodovod i sustav odvodnje</w:t>
            </w:r>
          </w:p>
          <w:p w14:paraId="50E07410"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Izrađen Plan gospodarenja otpadom </w:t>
            </w:r>
          </w:p>
          <w:p w14:paraId="546EC3E4"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 Organizirano prikupljanje i odvoz komunalnog otpada </w:t>
            </w:r>
          </w:p>
          <w:p w14:paraId="7E9088DA"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proofErr w:type="spellStart"/>
            <w:r w:rsidRPr="00007CF4">
              <w:rPr>
                <w:rFonts w:ascii="Times New Roman" w:hAnsi="Times New Roman" w:cs="Times New Roman"/>
                <w:b w:val="0"/>
                <w:bCs w:val="0"/>
                <w:color w:val="C45911" w:themeColor="accent2" w:themeShade="BF"/>
                <w:sz w:val="18"/>
                <w:szCs w:val="18"/>
              </w:rPr>
              <w:lastRenderedPageBreak/>
              <w:t>Reciklažno</w:t>
            </w:r>
            <w:proofErr w:type="spellEnd"/>
            <w:r w:rsidRPr="00007CF4">
              <w:rPr>
                <w:rFonts w:ascii="Times New Roman" w:hAnsi="Times New Roman" w:cs="Times New Roman"/>
                <w:b w:val="0"/>
                <w:bCs w:val="0"/>
                <w:color w:val="C45911" w:themeColor="accent2" w:themeShade="BF"/>
                <w:sz w:val="18"/>
                <w:szCs w:val="18"/>
              </w:rPr>
              <w:t xml:space="preserve"> dvorište, mobilno </w:t>
            </w:r>
            <w:proofErr w:type="spellStart"/>
            <w:r w:rsidRPr="00007CF4">
              <w:rPr>
                <w:rFonts w:ascii="Times New Roman" w:hAnsi="Times New Roman" w:cs="Times New Roman"/>
                <w:b w:val="0"/>
                <w:bCs w:val="0"/>
                <w:color w:val="C45911" w:themeColor="accent2" w:themeShade="BF"/>
                <w:sz w:val="18"/>
                <w:szCs w:val="18"/>
              </w:rPr>
              <w:t>reciklažno</w:t>
            </w:r>
            <w:proofErr w:type="spellEnd"/>
            <w:r w:rsidRPr="00007CF4">
              <w:rPr>
                <w:rFonts w:ascii="Times New Roman" w:hAnsi="Times New Roman" w:cs="Times New Roman"/>
                <w:b w:val="0"/>
                <w:bCs w:val="0"/>
                <w:color w:val="C45911" w:themeColor="accent2" w:themeShade="BF"/>
                <w:sz w:val="18"/>
                <w:szCs w:val="18"/>
              </w:rPr>
              <w:t xml:space="preserve"> dvorište i zeleni otoci na području Općine </w:t>
            </w:r>
          </w:p>
          <w:p w14:paraId="7B9FB975"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Ekološki očuvan prostor </w:t>
            </w:r>
          </w:p>
          <w:p w14:paraId="5D776AC5"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Realizacija projekata zaštite i obnove javnih objekata s ciljem smanjenja troškova energije i energetske efikasnosti </w:t>
            </w:r>
          </w:p>
          <w:p w14:paraId="7AACEFAE"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Modernizirana i ekološki prihvatljiva javna rasvjeta </w:t>
            </w:r>
          </w:p>
          <w:p w14:paraId="290D0F12" w14:textId="77777777" w:rsidR="003958F4" w:rsidRPr="00007CF4" w:rsidRDefault="003958F4"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Projekti proširenja groblja na području Općine</w:t>
            </w:r>
          </w:p>
          <w:p w14:paraId="023C16C0"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Dostupnost i dobra kvaliteta odgojno-obrazovne infrastrukture </w:t>
            </w:r>
          </w:p>
          <w:p w14:paraId="36F661B0"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Kontinuirana ulaganja u objekte predškolskog i osnovnoškolskog obrazovanja </w:t>
            </w:r>
          </w:p>
          <w:p w14:paraId="4653100D"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Dostupnost ambulante na području Općine koja obuhvaća ambulantu primarne zdravstvene zaštite i stomatološku ambulantu </w:t>
            </w:r>
          </w:p>
          <w:p w14:paraId="4FBFA5FD"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Dostupnost ljekarne na području Općine </w:t>
            </w:r>
          </w:p>
          <w:p w14:paraId="341BF295"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Dostupnost veterinarske ambulante na području Općine </w:t>
            </w:r>
          </w:p>
          <w:p w14:paraId="25D2D7DF"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Ulaganja u izgradnju dječjih igrališta i poticanje zdravih životnih stilova djece i mladih </w:t>
            </w:r>
          </w:p>
          <w:p w14:paraId="069B3FE9"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Aktivnost udruga koje svojim djelovanjem pokrivaju široki spektar društvenog života </w:t>
            </w:r>
          </w:p>
          <w:p w14:paraId="51864494" w14:textId="77777777"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Podrška Općine udrugama i njihovim aktivnostima </w:t>
            </w:r>
          </w:p>
          <w:p w14:paraId="39B49491" w14:textId="6877A873" w:rsidR="00CE2D09" w:rsidRPr="00007CF4" w:rsidRDefault="00CE2D09" w:rsidP="003958F4">
            <w:pPr>
              <w:pStyle w:val="Odlomakpopisa"/>
              <w:numPr>
                <w:ilvl w:val="0"/>
                <w:numId w:val="40"/>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Postojanje Lovačkog doma LD Vidra Dubravica i aktivnosti lovačkog društva</w:t>
            </w:r>
          </w:p>
        </w:tc>
        <w:tc>
          <w:tcPr>
            <w:tcW w:w="4546" w:type="dxa"/>
          </w:tcPr>
          <w:p w14:paraId="20616FCD"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lastRenderedPageBreak/>
              <w:t>Nedostatak inovativnosti u poduzetništvu</w:t>
            </w:r>
          </w:p>
          <w:p w14:paraId="14E64314"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Nedovoljna informiranost poduzetnika i obrtnika o mogućnostima korištenja vanjskih izvora financiranja</w:t>
            </w:r>
          </w:p>
          <w:p w14:paraId="7C912BB4" w14:textId="49ED8404"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Nedovoljna informiranost i znanje lokalnih </w:t>
            </w:r>
            <w:r w:rsidR="005C4C3E">
              <w:rPr>
                <w:rFonts w:ascii="Times New Roman" w:hAnsi="Times New Roman" w:cs="Times New Roman"/>
                <w:color w:val="C45911" w:themeColor="accent2" w:themeShade="BF"/>
                <w:sz w:val="18"/>
                <w:szCs w:val="18"/>
              </w:rPr>
              <w:t>OPG-a</w:t>
            </w:r>
            <w:r w:rsidRPr="00007CF4">
              <w:rPr>
                <w:rFonts w:ascii="Times New Roman" w:hAnsi="Times New Roman" w:cs="Times New Roman"/>
                <w:color w:val="C45911" w:themeColor="accent2" w:themeShade="BF"/>
                <w:sz w:val="18"/>
                <w:szCs w:val="18"/>
              </w:rPr>
              <w:t xml:space="preserve"> mogućnostima i korištenju EU fondova za unapređenje proizvodnje</w:t>
            </w:r>
          </w:p>
          <w:p w14:paraId="3E565602"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Potreba edukacije i savjetovanja poljoprivrednih proizvođača</w:t>
            </w:r>
          </w:p>
          <w:p w14:paraId="3DFBED6B"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Rascjepkanost poljoprivrednog zemljišta </w:t>
            </w:r>
          </w:p>
          <w:p w14:paraId="3A098604" w14:textId="77777777" w:rsidR="00F75110"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Nedovoljna iskorištenost potencijala za razvoj ekološke poljoprivrede</w:t>
            </w:r>
          </w:p>
          <w:p w14:paraId="12DFB5BD"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Neorganiziranost i nedovoljna povezanost poljoprivrednih proizvođača</w:t>
            </w:r>
          </w:p>
          <w:p w14:paraId="4545D79B"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Nedostatnost vlastitih izvora financiranja za nova ulaganja/projekte</w:t>
            </w:r>
          </w:p>
          <w:p w14:paraId="2EF6C1B8"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Nedovoljna valorizacija i promocija kulturne i prirodne baštine u turističke svrhe</w:t>
            </w:r>
          </w:p>
          <w:p w14:paraId="6BAE0DA0"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Manjak smještajnih kapaciteta</w:t>
            </w:r>
          </w:p>
          <w:p w14:paraId="33050DEA"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Nedovoljno izgrađena turistička infrastruktura i nedovoljno razvijene turističke usluge u blizini izvorišta i u prirodi</w:t>
            </w:r>
          </w:p>
          <w:p w14:paraId="7437EC3C"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Nezadovoljavajuće stanje pojedinih županijskih, lokalnih i nerazvrstanih cesta</w:t>
            </w:r>
          </w:p>
          <w:p w14:paraId="074BE55A"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Nedostatak financijskih sredstava za veća ulaganja u infrastrukturu</w:t>
            </w:r>
          </w:p>
          <w:p w14:paraId="76D0224F"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Potreba ulaganja u izgradnju/rekonstrukciju nogostupa i biciklističkih staza</w:t>
            </w:r>
          </w:p>
          <w:p w14:paraId="23523286"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Nedostatak pojedinih oblika komunalne infrastrukture u pojedinim dijelovima općine </w:t>
            </w:r>
          </w:p>
          <w:p w14:paraId="2229883F"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Nedovoljno izgrađen sustav odvodnje i vodovoda </w:t>
            </w:r>
          </w:p>
          <w:p w14:paraId="2062E612"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Potreba uređenja i proširenja postojećih groblja i popratne infrastrukture</w:t>
            </w:r>
          </w:p>
          <w:p w14:paraId="0A6A8320"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Energetski neučinkoviti javni objekti </w:t>
            </w:r>
          </w:p>
          <w:p w14:paraId="47C9C473"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lastRenderedPageBreak/>
              <w:t xml:space="preserve"> Nedovoljno informirano i educirano stanovništvo o mogućnostima korištenja OIE</w:t>
            </w:r>
          </w:p>
          <w:p w14:paraId="7D4EAD0C"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Nedostatno poznavanje i razvijena svijest o očuvanju i održivom korištenju biološke i krajobrazne raznolikosti područja</w:t>
            </w:r>
          </w:p>
          <w:p w14:paraId="6E4EE94D"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Nedovoljni kapaciteti sportsko-rekreacijskih zona</w:t>
            </w:r>
          </w:p>
          <w:p w14:paraId="414D12F6"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Potreba kontinuiranog ulaganja u objekte društvenih i vatrogasnih domova</w:t>
            </w:r>
          </w:p>
          <w:p w14:paraId="0E8F75D3"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Dotrajala dodatna oprema u školama i drugim obrazovnim ustanovama </w:t>
            </w:r>
          </w:p>
          <w:p w14:paraId="1B36CBE5"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 Potreba kontinuiranog ulaganja u izgradnju i obnovu </w:t>
            </w:r>
            <w:proofErr w:type="spellStart"/>
            <w:r w:rsidRPr="00007CF4">
              <w:rPr>
                <w:rFonts w:ascii="Times New Roman" w:hAnsi="Times New Roman" w:cs="Times New Roman"/>
                <w:color w:val="C45911" w:themeColor="accent2" w:themeShade="BF"/>
                <w:sz w:val="18"/>
                <w:szCs w:val="18"/>
              </w:rPr>
              <w:t>odgojnoobrazovne</w:t>
            </w:r>
            <w:proofErr w:type="spellEnd"/>
            <w:r w:rsidRPr="00007CF4">
              <w:rPr>
                <w:rFonts w:ascii="Times New Roman" w:hAnsi="Times New Roman" w:cs="Times New Roman"/>
                <w:color w:val="C45911" w:themeColor="accent2" w:themeShade="BF"/>
                <w:sz w:val="18"/>
                <w:szCs w:val="18"/>
              </w:rPr>
              <w:t xml:space="preserve"> infrastrukture </w:t>
            </w:r>
          </w:p>
          <w:p w14:paraId="3EC8190A" w14:textId="1E2C067A"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 Nedostatak domova za stare i nemoćne </w:t>
            </w:r>
          </w:p>
          <w:p w14:paraId="53DBABE8" w14:textId="77777777"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Nedovoljna osviještenost stanovništva prema socijalno isključenim skupinama društva</w:t>
            </w:r>
          </w:p>
          <w:p w14:paraId="65E46EC9" w14:textId="7ADDD883"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 Ograničena financijska sredstva udruga i njihova Nedovoljna informiranost udruga o načinima korištenja nacionalnih i EU sredstava za financiranje projekata</w:t>
            </w:r>
          </w:p>
          <w:p w14:paraId="3B50F5E6" w14:textId="50D3BC1C" w:rsidR="00CE2D09" w:rsidRPr="00007CF4" w:rsidRDefault="00CE2D09" w:rsidP="00CE2D09">
            <w:pPr>
              <w:pStyle w:val="Odlomakpopisa"/>
              <w:numPr>
                <w:ilvl w:val="0"/>
                <w:numId w:val="40"/>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Nepostojanje plana i mjera za upravljanje kulturnim dobrima </w:t>
            </w:r>
            <w:proofErr w:type="spellStart"/>
            <w:r w:rsidRPr="00007CF4">
              <w:rPr>
                <w:rFonts w:ascii="Times New Roman" w:hAnsi="Times New Roman" w:cs="Times New Roman"/>
                <w:color w:val="C45911" w:themeColor="accent2" w:themeShade="BF"/>
                <w:sz w:val="18"/>
                <w:szCs w:val="18"/>
              </w:rPr>
              <w:t>visnost</w:t>
            </w:r>
            <w:proofErr w:type="spellEnd"/>
            <w:r w:rsidRPr="00007CF4">
              <w:rPr>
                <w:rFonts w:ascii="Times New Roman" w:hAnsi="Times New Roman" w:cs="Times New Roman"/>
                <w:color w:val="C45911" w:themeColor="accent2" w:themeShade="BF"/>
                <w:sz w:val="18"/>
                <w:szCs w:val="18"/>
              </w:rPr>
              <w:t xml:space="preserve"> o općinskom proračunu</w:t>
            </w:r>
          </w:p>
          <w:p w14:paraId="5FB44EEC" w14:textId="5BAE96CA" w:rsidR="00CE2D09" w:rsidRPr="00007CF4" w:rsidRDefault="00CE2D09" w:rsidP="00CE2D09">
            <w:pPr>
              <w:tabs>
                <w:tab w:val="left" w:pos="1320"/>
              </w:tabs>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p>
        </w:tc>
      </w:tr>
      <w:tr w:rsidR="00F75110" w14:paraId="3441FF3C" w14:textId="77777777" w:rsidTr="00007CF4">
        <w:trPr>
          <w:trHeight w:val="498"/>
        </w:trPr>
        <w:tc>
          <w:tcPr>
            <w:cnfStyle w:val="001000000000" w:firstRow="0" w:lastRow="0" w:firstColumn="1" w:lastColumn="0" w:oddVBand="0" w:evenVBand="0" w:oddHBand="0" w:evenHBand="0" w:firstRowFirstColumn="0" w:firstRowLastColumn="0" w:lastRowFirstColumn="0" w:lastRowLastColumn="0"/>
            <w:tcW w:w="4546" w:type="dxa"/>
            <w:shd w:val="clear" w:color="auto" w:fill="C45911" w:themeFill="accent2" w:themeFillShade="BF"/>
          </w:tcPr>
          <w:p w14:paraId="1B0E8E83" w14:textId="06050E23" w:rsidR="00F75110" w:rsidRPr="00007CF4" w:rsidRDefault="003958F4" w:rsidP="00F75110">
            <w:pPr>
              <w:tabs>
                <w:tab w:val="left" w:pos="1320"/>
              </w:tabs>
              <w:spacing w:line="360" w:lineRule="auto"/>
              <w:jc w:val="center"/>
              <w:rPr>
                <w:rFonts w:ascii="Times New Roman" w:hAnsi="Times New Roman" w:cs="Times New Roman"/>
                <w:color w:val="FFFFFF" w:themeColor="background1"/>
              </w:rPr>
            </w:pPr>
            <w:r w:rsidRPr="00007CF4">
              <w:rPr>
                <w:rFonts w:ascii="Times New Roman" w:hAnsi="Times New Roman" w:cs="Times New Roman"/>
                <w:color w:val="FFFFFF" w:themeColor="background1"/>
              </w:rPr>
              <w:lastRenderedPageBreak/>
              <w:t xml:space="preserve">PRILIKE </w:t>
            </w:r>
          </w:p>
        </w:tc>
        <w:tc>
          <w:tcPr>
            <w:tcW w:w="4546" w:type="dxa"/>
            <w:shd w:val="clear" w:color="auto" w:fill="C45911" w:themeFill="accent2" w:themeFillShade="BF"/>
          </w:tcPr>
          <w:p w14:paraId="187DFC3A" w14:textId="5A776DC1" w:rsidR="00F75110" w:rsidRPr="00007CF4" w:rsidRDefault="003958F4" w:rsidP="00F7511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rPr>
            </w:pPr>
            <w:r w:rsidRPr="00007CF4">
              <w:rPr>
                <w:rFonts w:ascii="Times New Roman" w:hAnsi="Times New Roman" w:cs="Times New Roman"/>
                <w:b/>
                <w:bCs/>
                <w:color w:val="FFFFFF" w:themeColor="background1"/>
              </w:rPr>
              <w:t>PRIJETNJE</w:t>
            </w:r>
          </w:p>
        </w:tc>
      </w:tr>
      <w:tr w:rsidR="00F75110" w14:paraId="3935B614" w14:textId="77777777" w:rsidTr="00007CF4">
        <w:trPr>
          <w:cnfStyle w:val="000000100000" w:firstRow="0" w:lastRow="0" w:firstColumn="0" w:lastColumn="0" w:oddVBand="0" w:evenVBand="0" w:oddHBand="1" w:evenHBand="0" w:firstRowFirstColumn="0" w:firstRowLastColumn="0" w:lastRowFirstColumn="0" w:lastRowLastColumn="0"/>
          <w:trHeight w:val="3884"/>
        </w:trPr>
        <w:tc>
          <w:tcPr>
            <w:cnfStyle w:val="001000000000" w:firstRow="0" w:lastRow="0" w:firstColumn="1" w:lastColumn="0" w:oddVBand="0" w:evenVBand="0" w:oddHBand="0" w:evenHBand="0" w:firstRowFirstColumn="0" w:firstRowLastColumn="0" w:lastRowFirstColumn="0" w:lastRowLastColumn="0"/>
            <w:tcW w:w="4546" w:type="dxa"/>
          </w:tcPr>
          <w:p w14:paraId="3AAC1F69" w14:textId="77777777" w:rsidR="00CE2D09"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Mogućnost korištenja strukturnih fondova za poticanje i jačanje malog i srednjeg poduzetništva</w:t>
            </w:r>
          </w:p>
          <w:p w14:paraId="21D26354" w14:textId="77777777" w:rsidR="00CE2D09"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Razvoj postojećih i uvođenje novih programa potpore poduzetnicima</w:t>
            </w:r>
          </w:p>
          <w:p w14:paraId="61FD20AD" w14:textId="77777777" w:rsidR="00CE2D09"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Jače aktivnosti marketinga za privlačenje novih investicija</w:t>
            </w:r>
          </w:p>
          <w:p w14:paraId="7A4FCBBF" w14:textId="77777777" w:rsidR="00CE2D09"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Potencijal razvoja projekata prekogranične suradnje s obzirom na blizinu Republike Slovenije </w:t>
            </w:r>
          </w:p>
          <w:p w14:paraId="0C15C2E8" w14:textId="77777777" w:rsidR="00CE2D09"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Potencijal razvoja ekološke poljoprivrede </w:t>
            </w:r>
          </w:p>
          <w:p w14:paraId="0B97A32D" w14:textId="77777777" w:rsidR="00CE2D09"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 Promicanje uporabe novih tehnologija u poljoprivrednoj proizvodnji </w:t>
            </w:r>
          </w:p>
          <w:p w14:paraId="6909705D" w14:textId="77777777" w:rsidR="00FF4E37"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Mogućnost povezivanja OPG-ova i turizma  </w:t>
            </w:r>
          </w:p>
          <w:p w14:paraId="05A66A3D" w14:textId="77777777" w:rsidR="00FF4E37"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Mogućnost korištenja ESI fondova i nacionalnih programa za razvoj i unaprjeđenje turizma  </w:t>
            </w:r>
          </w:p>
          <w:p w14:paraId="106E24F6" w14:textId="77777777" w:rsidR="00F75110" w:rsidRPr="00007CF4" w:rsidRDefault="00CE2D09"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 Mogućnost razvoja ruralnog turizma</w:t>
            </w:r>
          </w:p>
          <w:p w14:paraId="220CE505"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Jače korištenje nacionalnih i EU izvora financiranja za realizaciju infrastrukturnih projekta</w:t>
            </w:r>
          </w:p>
          <w:p w14:paraId="056E16F0"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Mogućnost financiranja </w:t>
            </w:r>
            <w:proofErr w:type="spellStart"/>
            <w:r w:rsidRPr="00007CF4">
              <w:rPr>
                <w:rFonts w:ascii="Times New Roman" w:hAnsi="Times New Roman" w:cs="Times New Roman"/>
                <w:b w:val="0"/>
                <w:bCs w:val="0"/>
                <w:color w:val="C45911" w:themeColor="accent2" w:themeShade="BF"/>
                <w:sz w:val="18"/>
                <w:szCs w:val="18"/>
              </w:rPr>
              <w:t>projektnotehničke</w:t>
            </w:r>
            <w:proofErr w:type="spellEnd"/>
            <w:r w:rsidRPr="00007CF4">
              <w:rPr>
                <w:rFonts w:ascii="Times New Roman" w:hAnsi="Times New Roman" w:cs="Times New Roman"/>
                <w:b w:val="0"/>
                <w:bCs w:val="0"/>
                <w:color w:val="C45911" w:themeColor="accent2" w:themeShade="BF"/>
                <w:sz w:val="18"/>
                <w:szCs w:val="18"/>
              </w:rPr>
              <w:t xml:space="preserve"> dokumentacije i izgradnje nerazvrstanih cesta s popratnim sadržajima kroz Program ruralnog razvoja</w:t>
            </w:r>
          </w:p>
          <w:p w14:paraId="2C3F09B0"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Mogućnost financiranja razvoja komunalne infrastrukture kroz Operativni program Konkurentnost i kohezija </w:t>
            </w:r>
          </w:p>
          <w:p w14:paraId="44F89886"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Edukacija i jačanje svijesti stanovnika o potrebama i mogućnostima zaštite okoliša</w:t>
            </w:r>
          </w:p>
          <w:p w14:paraId="52278820"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lastRenderedPageBreak/>
              <w:t>Korištenje ESI fondova i programa te drugih inozemnih i nacionalnih financijskih izvora za pripremu i provedbu projekata iz područja okoliša</w:t>
            </w:r>
          </w:p>
          <w:p w14:paraId="3863154C"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Unaprjeđivanje energetske učinkovitosti i efikasnosti  </w:t>
            </w:r>
          </w:p>
          <w:p w14:paraId="0A1B9EC1"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Korištenje vanjskih izvora financiranja za obnovu, izgradnju i rekonstrukciju javne i društvene infrastrukture</w:t>
            </w:r>
          </w:p>
          <w:p w14:paraId="2A3C5F8B"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Inicijative udruga u kreiranju društvenih i zabavnih sadržaja </w:t>
            </w:r>
          </w:p>
          <w:p w14:paraId="0CC3D39C"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Mogućnost utjecanja udruga na rješavanje problema u zajednici – aktivno sudjelovanje u razvoju lokalne zajednice </w:t>
            </w:r>
          </w:p>
          <w:p w14:paraId="2CDDAD4C"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Educiranje udruga o mogućnostima korištenja vanjskih izvora financiranja te o izradi projektnih prijedloga </w:t>
            </w:r>
          </w:p>
          <w:p w14:paraId="0323B7AF" w14:textId="77777777"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 xml:space="preserve">Jača suradnja udruga s javnim sektorom i udruga međusobno </w:t>
            </w:r>
          </w:p>
          <w:p w14:paraId="62E9632E" w14:textId="670342BA" w:rsidR="00FF4E37" w:rsidRPr="00007CF4" w:rsidRDefault="00FF4E37" w:rsidP="00CE2D09">
            <w:pPr>
              <w:pStyle w:val="Odlomakpopisa"/>
              <w:numPr>
                <w:ilvl w:val="0"/>
                <w:numId w:val="42"/>
              </w:numPr>
              <w:tabs>
                <w:tab w:val="left" w:pos="1320"/>
              </w:tabs>
              <w:spacing w:line="276" w:lineRule="auto"/>
              <w:jc w:val="both"/>
              <w:rPr>
                <w:rFonts w:ascii="Times New Roman" w:hAnsi="Times New Roman" w:cs="Times New Roman"/>
                <w:b w:val="0"/>
                <w:bCs w:val="0"/>
                <w:color w:val="C45911" w:themeColor="accent2" w:themeShade="BF"/>
                <w:sz w:val="18"/>
                <w:szCs w:val="18"/>
              </w:rPr>
            </w:pPr>
            <w:r w:rsidRPr="00007CF4">
              <w:rPr>
                <w:rFonts w:ascii="Times New Roman" w:hAnsi="Times New Roman" w:cs="Times New Roman"/>
                <w:b w:val="0"/>
                <w:bCs w:val="0"/>
                <w:color w:val="C45911" w:themeColor="accent2" w:themeShade="BF"/>
                <w:sz w:val="18"/>
                <w:szCs w:val="18"/>
              </w:rPr>
              <w:t>Povezivanje s drugim jedinicama lokalne samouprave u okruženju (prekogranično i na razini RH) u domeni kulture, sporta i razvoja civilnog društva</w:t>
            </w:r>
          </w:p>
        </w:tc>
        <w:tc>
          <w:tcPr>
            <w:tcW w:w="4546" w:type="dxa"/>
          </w:tcPr>
          <w:p w14:paraId="30D0CAB8"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lastRenderedPageBreak/>
              <w:t xml:space="preserve">Kriza i recesija globalnog gospodarstva </w:t>
            </w:r>
          </w:p>
          <w:p w14:paraId="5B044F2F"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Nepostojanje komunalne infrastrukture za razvoj poduzetništva</w:t>
            </w:r>
          </w:p>
          <w:p w14:paraId="60C69868"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Postojanje neriješenih imovinskopravnih odnosa </w:t>
            </w:r>
          </w:p>
          <w:p w14:paraId="28EC64AD"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Nedovoljan broj investitora </w:t>
            </w:r>
          </w:p>
          <w:p w14:paraId="6481D55F"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Odljev stručnih i visokoobrazovanih kadrova u veće gospodarske centre </w:t>
            </w:r>
          </w:p>
          <w:p w14:paraId="16AB1845"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Visoki kriteriji za ostvarivanje poticaja u poljoprivredi kojima poljoprivrednici ne mogu udovoljiti </w:t>
            </w:r>
          </w:p>
          <w:p w14:paraId="43D115CA"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Stagnacija gospodarskih aktivnosti na području Općine </w:t>
            </w:r>
          </w:p>
          <w:p w14:paraId="181644BC"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Izostajanje investicijskih turističkih projekta uslijed neriješenih imovinsko-pravnih odnosa i visokih troškova investicije </w:t>
            </w:r>
          </w:p>
          <w:p w14:paraId="22004B41" w14:textId="77777777" w:rsidR="00F75110"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Elementarne nepogode</w:t>
            </w:r>
          </w:p>
          <w:p w14:paraId="3EFF9305"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Nedovoljno financijskih sredstava za izgradnju i unaprjeđenje prometne infrastrukture</w:t>
            </w:r>
          </w:p>
          <w:p w14:paraId="4814D229"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Neriješeni imovinsko pravni odnosi</w:t>
            </w:r>
          </w:p>
          <w:p w14:paraId="539FA257"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Usporenost državne administracije u ishođenju tehničkih dozvola za infrastrukturne projekte </w:t>
            </w:r>
          </w:p>
          <w:p w14:paraId="23476D54"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Štetni utjecaj na okoliš zbog dugotrajno neadekvatne kanalizacijske mreže</w:t>
            </w:r>
          </w:p>
          <w:p w14:paraId="503AAC7B"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Visoki troškovi izgradnje i rekonstrukcije komunalne infrastrukture </w:t>
            </w:r>
          </w:p>
          <w:p w14:paraId="3AC356B7"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Nedovoljno razvijena svijest o važnosti ulaganja u zaštitu okoliša </w:t>
            </w:r>
          </w:p>
          <w:p w14:paraId="768814A2" w14:textId="77777777"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lastRenderedPageBreak/>
              <w:t>Nekontrolirano korištenje prirodnih resursa</w:t>
            </w:r>
          </w:p>
          <w:p w14:paraId="3858C6C2"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Sve veće potrebe socijalne skrbi u suvremenom društvu</w:t>
            </w:r>
          </w:p>
          <w:p w14:paraId="31FE0F50"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Ograničena sredstva iz proračuna i primjena propisa može dovesti do snižavanja standarda primarne zdravstvene zaštite </w:t>
            </w:r>
          </w:p>
          <w:p w14:paraId="3A4D86D8"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Ograničena sredstva iz proračuna za poboljšanje uvjeta i rada u obrazovnim ustanovama </w:t>
            </w:r>
          </w:p>
          <w:p w14:paraId="24B5CCEF"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Nedovoljna ulaganja u suvremenu zdravstvenu opremu</w:t>
            </w:r>
          </w:p>
          <w:p w14:paraId="439BEFA6"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Gašenje udruga zbog nedostatka financijskih sredstava </w:t>
            </w:r>
          </w:p>
          <w:p w14:paraId="704753F9"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Nedostatak sredstava za izgradnju, restauraciju i održavanje zgrada i programa u kulturi </w:t>
            </w:r>
          </w:p>
          <w:p w14:paraId="042E78AE"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 Nedostatak volontera </w:t>
            </w:r>
          </w:p>
          <w:p w14:paraId="63620147" w14:textId="77777777" w:rsidR="00BF730F"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Izostanak potpore lokalne zajednice udrugama </w:t>
            </w:r>
          </w:p>
          <w:p w14:paraId="2E8ED95E" w14:textId="58AF97DE" w:rsidR="00FF4E37" w:rsidRPr="00007CF4" w:rsidRDefault="00FF4E37" w:rsidP="00FF4E37">
            <w:pPr>
              <w:pStyle w:val="Odlomakpopisa"/>
              <w:numPr>
                <w:ilvl w:val="0"/>
                <w:numId w:val="42"/>
              </w:numPr>
              <w:tabs>
                <w:tab w:val="left" w:pos="132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18"/>
                <w:szCs w:val="18"/>
              </w:rPr>
            </w:pPr>
            <w:r w:rsidRPr="00007CF4">
              <w:rPr>
                <w:rFonts w:ascii="Times New Roman" w:hAnsi="Times New Roman" w:cs="Times New Roman"/>
                <w:color w:val="C45911" w:themeColor="accent2" w:themeShade="BF"/>
                <w:sz w:val="18"/>
                <w:szCs w:val="18"/>
              </w:rPr>
              <w:t xml:space="preserve"> Nedostatak adekvatno opremljenih sportsko – rekreativnih prostora</w:t>
            </w:r>
          </w:p>
        </w:tc>
      </w:tr>
      <w:bookmarkEnd w:id="14"/>
    </w:tbl>
    <w:p w14:paraId="0C914179" w14:textId="77777777" w:rsidR="006424D5" w:rsidRDefault="006424D5" w:rsidP="00F05A82">
      <w:pPr>
        <w:tabs>
          <w:tab w:val="left" w:pos="1320"/>
        </w:tabs>
        <w:spacing w:line="360" w:lineRule="auto"/>
        <w:jc w:val="both"/>
        <w:rPr>
          <w:rFonts w:ascii="Times New Roman" w:hAnsi="Times New Roman" w:cs="Times New Roman"/>
          <w:sz w:val="24"/>
          <w:szCs w:val="24"/>
        </w:rPr>
      </w:pPr>
    </w:p>
    <w:p w14:paraId="34BA4450" w14:textId="5ACBD097" w:rsidR="0037118C" w:rsidRPr="00661F09" w:rsidRDefault="0037118C" w:rsidP="00661F09">
      <w:pPr>
        <w:pStyle w:val="Naslov2"/>
        <w:numPr>
          <w:ilvl w:val="1"/>
          <w:numId w:val="44"/>
        </w:numPr>
        <w:rPr>
          <w:rFonts w:ascii="Times New Roman" w:hAnsi="Times New Roman" w:cs="Times New Roman"/>
          <w:b/>
          <w:bCs/>
          <w:color w:val="auto"/>
          <w:sz w:val="24"/>
          <w:szCs w:val="24"/>
        </w:rPr>
      </w:pPr>
      <w:bookmarkStart w:id="17" w:name="_Toc208488844"/>
      <w:r w:rsidRPr="00661F09">
        <w:rPr>
          <w:rFonts w:ascii="Times New Roman" w:hAnsi="Times New Roman" w:cs="Times New Roman"/>
          <w:b/>
          <w:bCs/>
          <w:color w:val="auto"/>
          <w:sz w:val="24"/>
          <w:szCs w:val="24"/>
        </w:rPr>
        <w:t>GOSPODARSTVO</w:t>
      </w:r>
      <w:bookmarkEnd w:id="17"/>
    </w:p>
    <w:p w14:paraId="460EA0EA" w14:textId="05686EFA" w:rsidR="0037118C" w:rsidRDefault="0037118C"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Poduzetništvo i obrtništvo</w:t>
      </w:r>
    </w:p>
    <w:p w14:paraId="5782C3A3" w14:textId="7FE18037" w:rsidR="0037118C" w:rsidRDefault="0037118C" w:rsidP="0037118C">
      <w:pPr>
        <w:tabs>
          <w:tab w:val="left" w:pos="1320"/>
        </w:tabs>
        <w:spacing w:line="360" w:lineRule="auto"/>
        <w:jc w:val="both"/>
        <w:rPr>
          <w:rFonts w:ascii="Times New Roman" w:hAnsi="Times New Roman" w:cs="Times New Roman"/>
          <w:sz w:val="24"/>
          <w:szCs w:val="24"/>
        </w:rPr>
      </w:pPr>
      <w:r w:rsidRPr="0037118C">
        <w:rPr>
          <w:rFonts w:ascii="Times New Roman" w:hAnsi="Times New Roman" w:cs="Times New Roman"/>
          <w:sz w:val="24"/>
          <w:szCs w:val="24"/>
        </w:rPr>
        <w:t>Gospodarstvo je ključni segment jedne zajednice o čijoj razvijenosti ovisi zaposlenost i socijalni standard stanovništva, te su razvoj i održivi rast gospodarstva jedan od prioriteta svake politike, kako nacionalne i regionalne, tako i lokalne.</w:t>
      </w:r>
    </w:p>
    <w:p w14:paraId="7A791AD1" w14:textId="511B89C6" w:rsidR="0037118C" w:rsidRDefault="0037118C" w:rsidP="0037118C">
      <w:pPr>
        <w:tabs>
          <w:tab w:val="left" w:pos="1320"/>
        </w:tabs>
        <w:spacing w:line="360" w:lineRule="auto"/>
        <w:jc w:val="both"/>
        <w:rPr>
          <w:rFonts w:ascii="Times New Roman" w:hAnsi="Times New Roman" w:cs="Times New Roman"/>
          <w:sz w:val="24"/>
          <w:szCs w:val="24"/>
        </w:rPr>
      </w:pPr>
      <w:r w:rsidRPr="0037118C">
        <w:rPr>
          <w:rFonts w:ascii="Times New Roman" w:hAnsi="Times New Roman" w:cs="Times New Roman"/>
          <w:sz w:val="24"/>
          <w:szCs w:val="24"/>
        </w:rPr>
        <w:t>Prema podacima iz digitalne komore, na području Općine Dubravica posluje ukupno 30 poduzeća, od čega jedno dioničko društvo, 23 društva s ograničenom odgovornošću te 6 jednostavnih društava s ograničenom odgovornošću.</w:t>
      </w:r>
    </w:p>
    <w:p w14:paraId="04F5A408" w14:textId="56FBC898" w:rsidR="0037118C" w:rsidRDefault="0037118C" w:rsidP="0037118C">
      <w:pPr>
        <w:tabs>
          <w:tab w:val="left" w:pos="1320"/>
        </w:tabs>
        <w:spacing w:line="360" w:lineRule="auto"/>
        <w:jc w:val="both"/>
        <w:rPr>
          <w:rFonts w:ascii="Times New Roman" w:hAnsi="Times New Roman" w:cs="Times New Roman"/>
          <w:sz w:val="24"/>
          <w:szCs w:val="24"/>
        </w:rPr>
      </w:pPr>
      <w:r w:rsidRPr="0037118C">
        <w:rPr>
          <w:rFonts w:ascii="Times New Roman" w:hAnsi="Times New Roman" w:cs="Times New Roman"/>
          <w:sz w:val="24"/>
          <w:szCs w:val="24"/>
        </w:rPr>
        <w:t>Gospodarske aktivnosti na području Općine Dubravica nekada su bile isključivo temeljene na poljoprivrednim djelatnostima, posebice tijekom 1970.-ih godina kada poljoprivreda na ovom području doživljava procvat, dok se u novije vrijeme stanovništvo okreće drugim djelatnostima.</w:t>
      </w:r>
    </w:p>
    <w:p w14:paraId="2B942434" w14:textId="537CB4B6" w:rsidR="0037118C" w:rsidRDefault="0037118C" w:rsidP="0037118C">
      <w:pPr>
        <w:tabs>
          <w:tab w:val="left" w:pos="1320"/>
        </w:tabs>
        <w:spacing w:line="360" w:lineRule="auto"/>
        <w:jc w:val="both"/>
        <w:rPr>
          <w:rFonts w:ascii="Times New Roman" w:hAnsi="Times New Roman" w:cs="Times New Roman"/>
          <w:sz w:val="24"/>
          <w:szCs w:val="24"/>
        </w:rPr>
      </w:pPr>
      <w:r w:rsidRPr="0037118C">
        <w:rPr>
          <w:rFonts w:ascii="Times New Roman" w:hAnsi="Times New Roman" w:cs="Times New Roman"/>
          <w:sz w:val="24"/>
          <w:szCs w:val="24"/>
        </w:rPr>
        <w:t>Prema podacima, prevladavaju manji obiteljski obrti. Sukladno podacima iz Obrtnog registra, na području Općine Dubravica djeluje 19 obrta. Prema gospodarskim djelatnostima, trećina poslovnih subjekata na području Općine registrirana je za djelatnost trgovina na veliko i na malo, popravak motornih vozila i motocikala, a zatim slijede prerađivačka industrija i građevinarstvo.</w:t>
      </w:r>
    </w:p>
    <w:p w14:paraId="65EC0F0E" w14:textId="0E2305D5" w:rsidR="0037118C" w:rsidRDefault="0037118C" w:rsidP="0037118C">
      <w:pPr>
        <w:tabs>
          <w:tab w:val="left" w:pos="1320"/>
        </w:tabs>
        <w:spacing w:line="360" w:lineRule="auto"/>
        <w:jc w:val="both"/>
        <w:rPr>
          <w:rFonts w:ascii="Times New Roman" w:hAnsi="Times New Roman" w:cs="Times New Roman"/>
          <w:sz w:val="24"/>
          <w:szCs w:val="24"/>
        </w:rPr>
      </w:pPr>
      <w:r w:rsidRPr="0037118C">
        <w:rPr>
          <w:rFonts w:ascii="Times New Roman" w:hAnsi="Times New Roman" w:cs="Times New Roman"/>
          <w:sz w:val="24"/>
          <w:szCs w:val="24"/>
        </w:rPr>
        <w:lastRenderedPageBreak/>
        <w:t>Općina Dubravica kontinuirano radi na osiguranju kvalitetne poduzetničke infrastrukture, što obuhvaća ulaganja u opremanje poduzetničkih zona te razvoj poduzetničkih potpornih institucija. Poduzetničke zone Općine Dubravica:</w:t>
      </w:r>
    </w:p>
    <w:p w14:paraId="4C654F6F" w14:textId="1C7D95D7" w:rsidR="0037118C" w:rsidRDefault="0037118C" w:rsidP="0037118C">
      <w:pPr>
        <w:pStyle w:val="Odlomakpopisa"/>
        <w:numPr>
          <w:ilvl w:val="0"/>
          <w:numId w:val="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Poduzetnička zona Prosinec</w:t>
      </w:r>
    </w:p>
    <w:p w14:paraId="680829BE" w14:textId="6E4F2CCC" w:rsidR="0037118C" w:rsidRDefault="0037118C" w:rsidP="0037118C">
      <w:pPr>
        <w:pStyle w:val="Odlomakpopisa"/>
        <w:numPr>
          <w:ilvl w:val="0"/>
          <w:numId w:val="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Poduzetnička zona </w:t>
      </w:r>
      <w:proofErr w:type="spellStart"/>
      <w:r>
        <w:rPr>
          <w:rFonts w:ascii="Times New Roman" w:hAnsi="Times New Roman" w:cs="Times New Roman"/>
          <w:sz w:val="24"/>
          <w:szCs w:val="24"/>
        </w:rPr>
        <w:t>Vučil</w:t>
      </w:r>
      <w:r w:rsidR="00CB3F5F">
        <w:rPr>
          <w:rFonts w:ascii="Times New Roman" w:hAnsi="Times New Roman" w:cs="Times New Roman"/>
          <w:sz w:val="24"/>
          <w:szCs w:val="24"/>
        </w:rPr>
        <w:t>č</w:t>
      </w:r>
      <w:r>
        <w:rPr>
          <w:rFonts w:ascii="Times New Roman" w:hAnsi="Times New Roman" w:cs="Times New Roman"/>
          <w:sz w:val="24"/>
          <w:szCs w:val="24"/>
        </w:rPr>
        <w:t>evo</w:t>
      </w:r>
      <w:proofErr w:type="spellEnd"/>
    </w:p>
    <w:p w14:paraId="2BB22386" w14:textId="457555E5" w:rsidR="0037118C" w:rsidRDefault="0037118C" w:rsidP="0037118C">
      <w:pPr>
        <w:tabs>
          <w:tab w:val="left" w:pos="1320"/>
        </w:tabs>
        <w:spacing w:line="360" w:lineRule="auto"/>
        <w:jc w:val="both"/>
        <w:rPr>
          <w:rFonts w:ascii="Times New Roman" w:hAnsi="Times New Roman" w:cs="Times New Roman"/>
          <w:sz w:val="24"/>
          <w:szCs w:val="24"/>
        </w:rPr>
      </w:pPr>
      <w:r w:rsidRPr="0037118C">
        <w:rPr>
          <w:rFonts w:ascii="Times New Roman" w:hAnsi="Times New Roman" w:cs="Times New Roman"/>
          <w:sz w:val="24"/>
          <w:szCs w:val="24"/>
        </w:rPr>
        <w:t>Poduzetničke zone definirane su kao infrastrukturno opremljena područja određena prostornim planovima, namijenjena obavljanju određenih vrsta poduzetničkih, odnosno gospodarskih aktivnosti. Osnovna karakteristika poduzetničkih zona je zajedničko korištenje infrastrukturno opremljenog i organiziranog prostora od strane poduzetnika kojima se poslovanjem unutar poduzetničke zone omogućuje racionalizacija poslovanja i korištenje raspoloživih resursa poduzetničke zone s ostalim korisnicima poduzetničke zone. Lokacija zona definirana je na području naselja Prosinec</w:t>
      </w:r>
      <w:r w:rsidR="00992068">
        <w:rPr>
          <w:rFonts w:ascii="Times New Roman" w:hAnsi="Times New Roman" w:cs="Times New Roman"/>
          <w:sz w:val="24"/>
          <w:szCs w:val="24"/>
        </w:rPr>
        <w:t xml:space="preserve"> i</w:t>
      </w:r>
      <w:r w:rsidRPr="0037118C">
        <w:rPr>
          <w:rFonts w:ascii="Times New Roman" w:hAnsi="Times New Roman" w:cs="Times New Roman"/>
          <w:sz w:val="24"/>
          <w:szCs w:val="24"/>
        </w:rPr>
        <w:t xml:space="preserve"> </w:t>
      </w:r>
      <w:proofErr w:type="spellStart"/>
      <w:r w:rsidRPr="0037118C">
        <w:rPr>
          <w:rFonts w:ascii="Times New Roman" w:hAnsi="Times New Roman" w:cs="Times New Roman"/>
          <w:sz w:val="24"/>
          <w:szCs w:val="24"/>
        </w:rPr>
        <w:t>Vučilčevo</w:t>
      </w:r>
      <w:proofErr w:type="spellEnd"/>
      <w:r w:rsidRPr="0037118C">
        <w:rPr>
          <w:rFonts w:ascii="Times New Roman" w:hAnsi="Times New Roman" w:cs="Times New Roman"/>
          <w:sz w:val="24"/>
          <w:szCs w:val="24"/>
        </w:rPr>
        <w:t xml:space="preserve"> zbog dobre prometne povezanosti, te što na navedenim lokacijama postoji mogućnost širenja površine zona u budućnosti. Kao najveći problem daljnjeg razvoja nameću se neriješeni vlasnički odnosi na predmetnom zemljištu, koje je u potpunosti u privatnom vlasništvu.</w:t>
      </w:r>
    </w:p>
    <w:p w14:paraId="4DAFF693" w14:textId="5C346869" w:rsidR="002662D2" w:rsidRPr="00661F09" w:rsidRDefault="002662D2" w:rsidP="00661F09">
      <w:pPr>
        <w:pStyle w:val="Naslov2"/>
        <w:numPr>
          <w:ilvl w:val="1"/>
          <w:numId w:val="44"/>
        </w:numPr>
        <w:rPr>
          <w:rFonts w:ascii="Times New Roman" w:hAnsi="Times New Roman" w:cs="Times New Roman"/>
          <w:b/>
          <w:bCs/>
          <w:color w:val="auto"/>
          <w:sz w:val="24"/>
          <w:szCs w:val="24"/>
        </w:rPr>
      </w:pPr>
      <w:bookmarkStart w:id="18" w:name="_Toc208488845"/>
      <w:r w:rsidRPr="00661F09">
        <w:rPr>
          <w:rFonts w:ascii="Times New Roman" w:hAnsi="Times New Roman" w:cs="Times New Roman"/>
          <w:b/>
          <w:bCs/>
          <w:color w:val="auto"/>
          <w:sz w:val="24"/>
          <w:szCs w:val="24"/>
        </w:rPr>
        <w:t>POLJOPRIVREDA</w:t>
      </w:r>
      <w:bookmarkEnd w:id="18"/>
    </w:p>
    <w:p w14:paraId="1BFAD518" w14:textId="77777777" w:rsidR="002662D2" w:rsidRDefault="002662D2" w:rsidP="0037118C">
      <w:pPr>
        <w:tabs>
          <w:tab w:val="left" w:pos="1320"/>
        </w:tabs>
        <w:spacing w:line="360" w:lineRule="auto"/>
        <w:jc w:val="both"/>
        <w:rPr>
          <w:rFonts w:ascii="Times New Roman" w:hAnsi="Times New Roman" w:cs="Times New Roman"/>
          <w:b/>
          <w:bCs/>
          <w:sz w:val="24"/>
          <w:szCs w:val="24"/>
        </w:rPr>
      </w:pPr>
    </w:p>
    <w:p w14:paraId="650821BB" w14:textId="0E6FCAEB" w:rsidR="002662D2" w:rsidRDefault="002662D2" w:rsidP="0037118C">
      <w:pPr>
        <w:tabs>
          <w:tab w:val="left" w:pos="1320"/>
        </w:tabs>
        <w:spacing w:line="360" w:lineRule="auto"/>
        <w:jc w:val="both"/>
        <w:rPr>
          <w:rFonts w:ascii="Times New Roman" w:hAnsi="Times New Roman" w:cs="Times New Roman"/>
          <w:sz w:val="24"/>
          <w:szCs w:val="24"/>
        </w:rPr>
      </w:pPr>
      <w:r w:rsidRPr="002662D2">
        <w:rPr>
          <w:rFonts w:ascii="Times New Roman" w:hAnsi="Times New Roman" w:cs="Times New Roman"/>
          <w:sz w:val="24"/>
          <w:szCs w:val="24"/>
        </w:rPr>
        <w:t>Općina Dubravica pripada ruralnim dijelovima Zagrebačke županije i samim time potencijal za razvoj poljoprivrednih djelatnosti je velik. Po tradiciji seoskog prostora, gotovo svako domaćinstvo bilo je vezano za neku vrstu bavljenja poljoprivredom. U posljednjih nekoliko godina trend opadanja poljoprivredne proizvodnje, pogotovo stočarske, dolazi do velikog izražaja.</w:t>
      </w:r>
    </w:p>
    <w:p w14:paraId="2A86E609" w14:textId="6BAD1F56" w:rsidR="002662D2" w:rsidRDefault="002662D2" w:rsidP="0037118C">
      <w:pPr>
        <w:tabs>
          <w:tab w:val="left" w:pos="1320"/>
        </w:tabs>
        <w:spacing w:line="360" w:lineRule="auto"/>
        <w:jc w:val="both"/>
        <w:rPr>
          <w:rFonts w:ascii="Times New Roman" w:hAnsi="Times New Roman" w:cs="Times New Roman"/>
          <w:sz w:val="24"/>
          <w:szCs w:val="24"/>
        </w:rPr>
      </w:pPr>
      <w:r w:rsidRPr="002662D2">
        <w:rPr>
          <w:rFonts w:ascii="Times New Roman" w:hAnsi="Times New Roman" w:cs="Times New Roman"/>
          <w:sz w:val="24"/>
          <w:szCs w:val="24"/>
        </w:rPr>
        <w:t>Potencijali razvoja i obnavljanja poljoprivredne proizvodnje postoje, ali moraju se stvoriti preduvjeti i osigurati plasman robe jer današnje stanovništvo sve više odustaje od poljoprivredne proizvodnje.</w:t>
      </w:r>
    </w:p>
    <w:p w14:paraId="2B63B967" w14:textId="78A95AFE" w:rsidR="00E7038D" w:rsidRDefault="00E7038D"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Broj ARKOD </w:t>
      </w:r>
      <w:r w:rsidR="00994E3E">
        <w:rPr>
          <w:rFonts w:ascii="Times New Roman" w:hAnsi="Times New Roman" w:cs="Times New Roman"/>
          <w:sz w:val="24"/>
          <w:szCs w:val="24"/>
        </w:rPr>
        <w:t xml:space="preserve">parcela prema površinama na području Općine iznosi 2039, a ukupna površina koju zauzimaju iznosi 952,22 ha. U Općini Dubravica je registriran 171 OPG. </w:t>
      </w:r>
    </w:p>
    <w:p w14:paraId="43952D0F" w14:textId="77777777" w:rsidR="00E702C4" w:rsidRDefault="00E702C4" w:rsidP="0037118C">
      <w:pPr>
        <w:tabs>
          <w:tab w:val="left" w:pos="1320"/>
        </w:tabs>
        <w:spacing w:line="360" w:lineRule="auto"/>
        <w:jc w:val="both"/>
        <w:rPr>
          <w:rFonts w:ascii="Times New Roman" w:hAnsi="Times New Roman" w:cs="Times New Roman"/>
          <w:sz w:val="24"/>
          <w:szCs w:val="24"/>
        </w:rPr>
      </w:pPr>
    </w:p>
    <w:p w14:paraId="71D73BBC" w14:textId="77777777" w:rsidR="00E702C4" w:rsidRDefault="00E702C4" w:rsidP="0037118C">
      <w:pPr>
        <w:tabs>
          <w:tab w:val="left" w:pos="1320"/>
        </w:tabs>
        <w:spacing w:line="360" w:lineRule="auto"/>
        <w:jc w:val="both"/>
        <w:rPr>
          <w:rFonts w:ascii="Times New Roman" w:hAnsi="Times New Roman" w:cs="Times New Roman"/>
          <w:sz w:val="24"/>
          <w:szCs w:val="24"/>
        </w:rPr>
      </w:pPr>
    </w:p>
    <w:p w14:paraId="288F9370" w14:textId="77777777" w:rsidR="00E702C4" w:rsidRDefault="00E702C4" w:rsidP="0037118C">
      <w:pPr>
        <w:tabs>
          <w:tab w:val="left" w:pos="1320"/>
        </w:tabs>
        <w:spacing w:line="360" w:lineRule="auto"/>
        <w:jc w:val="both"/>
        <w:rPr>
          <w:rFonts w:ascii="Times New Roman" w:hAnsi="Times New Roman" w:cs="Times New Roman"/>
          <w:sz w:val="24"/>
          <w:szCs w:val="24"/>
        </w:rPr>
      </w:pPr>
    </w:p>
    <w:p w14:paraId="0881DDC0" w14:textId="77777777" w:rsidR="00106EE0" w:rsidRDefault="00106EE0" w:rsidP="0037118C">
      <w:pPr>
        <w:tabs>
          <w:tab w:val="left" w:pos="1320"/>
        </w:tabs>
        <w:spacing w:line="360" w:lineRule="auto"/>
        <w:jc w:val="both"/>
        <w:rPr>
          <w:rFonts w:ascii="Times New Roman" w:hAnsi="Times New Roman" w:cs="Times New Roman"/>
          <w:sz w:val="24"/>
          <w:szCs w:val="24"/>
        </w:rPr>
      </w:pPr>
    </w:p>
    <w:tbl>
      <w:tblPr>
        <w:tblStyle w:val="ivopisnatablicapopisa6-isticanje2"/>
        <w:tblW w:w="9240" w:type="dxa"/>
        <w:tblLook w:val="04A0" w:firstRow="1" w:lastRow="0" w:firstColumn="1" w:lastColumn="0" w:noHBand="0" w:noVBand="1"/>
      </w:tblPr>
      <w:tblGrid>
        <w:gridCol w:w="2309"/>
        <w:gridCol w:w="2309"/>
        <w:gridCol w:w="2311"/>
        <w:gridCol w:w="2311"/>
      </w:tblGrid>
      <w:tr w:rsidR="00542BF0" w14:paraId="48711A6D" w14:textId="77777777" w:rsidTr="007939BD">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0A940D94" w14:textId="4AB2C660"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NASELJE</w:t>
            </w:r>
          </w:p>
        </w:tc>
        <w:tc>
          <w:tcPr>
            <w:tcW w:w="2309" w:type="dxa"/>
          </w:tcPr>
          <w:p w14:paraId="6CD9AA6C" w14:textId="635DB931" w:rsidR="00542BF0" w:rsidRPr="007939BD" w:rsidRDefault="00542BF0" w:rsidP="00542BF0">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39BD">
              <w:rPr>
                <w:rFonts w:ascii="Times New Roman" w:hAnsi="Times New Roman" w:cs="Times New Roman"/>
              </w:rPr>
              <w:t>BROJ OPG</w:t>
            </w:r>
          </w:p>
        </w:tc>
        <w:tc>
          <w:tcPr>
            <w:tcW w:w="2311" w:type="dxa"/>
          </w:tcPr>
          <w:p w14:paraId="756BF242" w14:textId="440E2212" w:rsidR="00542BF0" w:rsidRPr="007939BD" w:rsidRDefault="00542BF0" w:rsidP="00542BF0">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39BD">
              <w:rPr>
                <w:rFonts w:ascii="Times New Roman" w:hAnsi="Times New Roman" w:cs="Times New Roman"/>
              </w:rPr>
              <w:t>BROJ ARKOD PARCELA</w:t>
            </w:r>
          </w:p>
        </w:tc>
        <w:tc>
          <w:tcPr>
            <w:tcW w:w="2311" w:type="dxa"/>
          </w:tcPr>
          <w:p w14:paraId="4939C616" w14:textId="7691FB77" w:rsidR="00542BF0" w:rsidRPr="007939BD" w:rsidRDefault="00542BF0" w:rsidP="00542BF0">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39BD">
              <w:rPr>
                <w:rFonts w:ascii="Times New Roman" w:hAnsi="Times New Roman" w:cs="Times New Roman"/>
              </w:rPr>
              <w:t>POVRŠINA (ha)</w:t>
            </w:r>
          </w:p>
        </w:tc>
      </w:tr>
      <w:tr w:rsidR="00542BF0" w:rsidRPr="00542BF0" w14:paraId="6B88BCF6" w14:textId="77777777" w:rsidTr="007939BD">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309" w:type="dxa"/>
          </w:tcPr>
          <w:p w14:paraId="360F98AC" w14:textId="664CDDC9"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 xml:space="preserve">Bobovec </w:t>
            </w:r>
            <w:proofErr w:type="spellStart"/>
            <w:r w:rsidRPr="007939BD">
              <w:rPr>
                <w:rFonts w:ascii="Times New Roman" w:hAnsi="Times New Roman" w:cs="Times New Roman"/>
              </w:rPr>
              <w:t>Rozganski</w:t>
            </w:r>
            <w:proofErr w:type="spellEnd"/>
          </w:p>
        </w:tc>
        <w:tc>
          <w:tcPr>
            <w:tcW w:w="2309" w:type="dxa"/>
          </w:tcPr>
          <w:p w14:paraId="0F60C67E" w14:textId="3FBE7CB5" w:rsidR="00E7038D" w:rsidRPr="00542BF0" w:rsidRDefault="00E7038D" w:rsidP="00E7038D">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44</w:t>
            </w:r>
          </w:p>
        </w:tc>
        <w:tc>
          <w:tcPr>
            <w:tcW w:w="2311" w:type="dxa"/>
          </w:tcPr>
          <w:p w14:paraId="0EAB989B" w14:textId="3135287E"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459</w:t>
            </w:r>
          </w:p>
        </w:tc>
        <w:tc>
          <w:tcPr>
            <w:tcW w:w="2311" w:type="dxa"/>
          </w:tcPr>
          <w:p w14:paraId="680A3B10" w14:textId="5317F949"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254,93</w:t>
            </w:r>
          </w:p>
        </w:tc>
      </w:tr>
      <w:tr w:rsidR="00542BF0" w:rsidRPr="00542BF0" w14:paraId="5D88EED5" w14:textId="77777777" w:rsidTr="007939BD">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77C615A3" w14:textId="3EE13EEB"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 xml:space="preserve">Donji </w:t>
            </w:r>
            <w:proofErr w:type="spellStart"/>
            <w:r w:rsidRPr="007939BD">
              <w:rPr>
                <w:rFonts w:ascii="Times New Roman" w:hAnsi="Times New Roman" w:cs="Times New Roman"/>
              </w:rPr>
              <w:t>Čemehovec</w:t>
            </w:r>
            <w:proofErr w:type="spellEnd"/>
          </w:p>
        </w:tc>
        <w:tc>
          <w:tcPr>
            <w:tcW w:w="2309" w:type="dxa"/>
          </w:tcPr>
          <w:p w14:paraId="0538FA31" w14:textId="09C30F90"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2311" w:type="dxa"/>
          </w:tcPr>
          <w:p w14:paraId="75E2D388" w14:textId="62646A38"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59</w:t>
            </w:r>
          </w:p>
        </w:tc>
        <w:tc>
          <w:tcPr>
            <w:tcW w:w="2311" w:type="dxa"/>
          </w:tcPr>
          <w:p w14:paraId="19DA0F48" w14:textId="17641C85"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15,83</w:t>
            </w:r>
          </w:p>
        </w:tc>
      </w:tr>
      <w:tr w:rsidR="00542BF0" w:rsidRPr="00542BF0" w14:paraId="6C5F6D39" w14:textId="77777777" w:rsidTr="007939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693F4BA0" w14:textId="669AD399"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Dubravica</w:t>
            </w:r>
          </w:p>
        </w:tc>
        <w:tc>
          <w:tcPr>
            <w:tcW w:w="2309" w:type="dxa"/>
          </w:tcPr>
          <w:p w14:paraId="3C4528B2" w14:textId="6A122CAC"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2311" w:type="dxa"/>
          </w:tcPr>
          <w:p w14:paraId="4436F9E6" w14:textId="7CA2363A"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208</w:t>
            </w:r>
          </w:p>
        </w:tc>
        <w:tc>
          <w:tcPr>
            <w:tcW w:w="2311" w:type="dxa"/>
          </w:tcPr>
          <w:p w14:paraId="0C1DC01A" w14:textId="117A5204"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106,97</w:t>
            </w:r>
          </w:p>
        </w:tc>
      </w:tr>
      <w:tr w:rsidR="00E7038D" w:rsidRPr="00542BF0" w14:paraId="24E3AC9A" w14:textId="77777777" w:rsidTr="007939BD">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68668F6C" w14:textId="18DD8C52" w:rsidR="00E7038D" w:rsidRPr="007939BD" w:rsidRDefault="00E7038D"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Kraj Gornji</w:t>
            </w:r>
          </w:p>
        </w:tc>
        <w:tc>
          <w:tcPr>
            <w:tcW w:w="2309" w:type="dxa"/>
          </w:tcPr>
          <w:p w14:paraId="4199127A" w14:textId="065CF165" w:rsidR="00E7038D"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2311" w:type="dxa"/>
          </w:tcPr>
          <w:p w14:paraId="2866AFE8" w14:textId="100352FE" w:rsidR="00E7038D"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57</w:t>
            </w:r>
          </w:p>
        </w:tc>
        <w:tc>
          <w:tcPr>
            <w:tcW w:w="2311" w:type="dxa"/>
          </w:tcPr>
          <w:p w14:paraId="06772C1B" w14:textId="6C33B58C" w:rsidR="00E7038D"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24,03</w:t>
            </w:r>
          </w:p>
        </w:tc>
      </w:tr>
      <w:tr w:rsidR="00542BF0" w:rsidRPr="00542BF0" w14:paraId="3AE3D257" w14:textId="77777777" w:rsidTr="007939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23EE245C" w14:textId="47F7DB2F"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 xml:space="preserve">Kraj Gornji </w:t>
            </w:r>
            <w:proofErr w:type="spellStart"/>
            <w:r w:rsidRPr="007939BD">
              <w:rPr>
                <w:rFonts w:ascii="Times New Roman" w:hAnsi="Times New Roman" w:cs="Times New Roman"/>
              </w:rPr>
              <w:t>Dubravički</w:t>
            </w:r>
            <w:proofErr w:type="spellEnd"/>
          </w:p>
        </w:tc>
        <w:tc>
          <w:tcPr>
            <w:tcW w:w="2309" w:type="dxa"/>
          </w:tcPr>
          <w:p w14:paraId="01F5B29F" w14:textId="093BF7A7"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2311" w:type="dxa"/>
          </w:tcPr>
          <w:p w14:paraId="49D21F08" w14:textId="1CD68CF9"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129</w:t>
            </w:r>
          </w:p>
        </w:tc>
        <w:tc>
          <w:tcPr>
            <w:tcW w:w="2311" w:type="dxa"/>
          </w:tcPr>
          <w:p w14:paraId="1CFD4243" w14:textId="3711AC28"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39,14</w:t>
            </w:r>
          </w:p>
        </w:tc>
      </w:tr>
      <w:tr w:rsidR="00542BF0" w:rsidRPr="00542BF0" w14:paraId="3BA12260" w14:textId="77777777" w:rsidTr="007939BD">
        <w:trPr>
          <w:trHeight w:val="502"/>
        </w:trPr>
        <w:tc>
          <w:tcPr>
            <w:cnfStyle w:val="001000000000" w:firstRow="0" w:lastRow="0" w:firstColumn="1" w:lastColumn="0" w:oddVBand="0" w:evenVBand="0" w:oddHBand="0" w:evenHBand="0" w:firstRowFirstColumn="0" w:firstRowLastColumn="0" w:lastRowFirstColumn="0" w:lastRowLastColumn="0"/>
            <w:tcW w:w="2309" w:type="dxa"/>
          </w:tcPr>
          <w:p w14:paraId="510930D1" w14:textId="67F67C72"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Lugarski Breg</w:t>
            </w:r>
          </w:p>
        </w:tc>
        <w:tc>
          <w:tcPr>
            <w:tcW w:w="2309" w:type="dxa"/>
          </w:tcPr>
          <w:p w14:paraId="68A29A44" w14:textId="6079969C"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2311" w:type="dxa"/>
          </w:tcPr>
          <w:p w14:paraId="41050276" w14:textId="48857B48"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125</w:t>
            </w:r>
          </w:p>
        </w:tc>
        <w:tc>
          <w:tcPr>
            <w:tcW w:w="2311" w:type="dxa"/>
          </w:tcPr>
          <w:p w14:paraId="783C47F3" w14:textId="4B5EFF13"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38,06</w:t>
            </w:r>
          </w:p>
        </w:tc>
      </w:tr>
      <w:tr w:rsidR="00542BF0" w:rsidRPr="00542BF0" w14:paraId="6B9E26BB" w14:textId="77777777" w:rsidTr="007939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2FB08256" w14:textId="0F2CE602"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Lukavec Sutlanski</w:t>
            </w:r>
          </w:p>
        </w:tc>
        <w:tc>
          <w:tcPr>
            <w:tcW w:w="2309" w:type="dxa"/>
          </w:tcPr>
          <w:p w14:paraId="2184DF55" w14:textId="49759915"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2311" w:type="dxa"/>
          </w:tcPr>
          <w:p w14:paraId="01787B4D" w14:textId="28E4103A"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191</w:t>
            </w:r>
          </w:p>
        </w:tc>
        <w:tc>
          <w:tcPr>
            <w:tcW w:w="2311" w:type="dxa"/>
          </w:tcPr>
          <w:p w14:paraId="061EEE07" w14:textId="40DE4E68"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80,67</w:t>
            </w:r>
          </w:p>
        </w:tc>
      </w:tr>
      <w:tr w:rsidR="00542BF0" w:rsidRPr="00542BF0" w14:paraId="4B774177" w14:textId="77777777" w:rsidTr="007939BD">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2D40D55E" w14:textId="699AD5E8" w:rsidR="00542BF0" w:rsidRPr="007939BD" w:rsidRDefault="00542BF0" w:rsidP="00542BF0">
            <w:pPr>
              <w:tabs>
                <w:tab w:val="left" w:pos="1320"/>
              </w:tabs>
              <w:spacing w:line="360" w:lineRule="auto"/>
              <w:jc w:val="center"/>
              <w:rPr>
                <w:rFonts w:ascii="Times New Roman" w:hAnsi="Times New Roman" w:cs="Times New Roman"/>
              </w:rPr>
            </w:pPr>
            <w:proofErr w:type="spellStart"/>
            <w:r w:rsidRPr="007939BD">
              <w:rPr>
                <w:rFonts w:ascii="Times New Roman" w:hAnsi="Times New Roman" w:cs="Times New Roman"/>
              </w:rPr>
              <w:t>Pologi</w:t>
            </w:r>
            <w:proofErr w:type="spellEnd"/>
          </w:p>
        </w:tc>
        <w:tc>
          <w:tcPr>
            <w:tcW w:w="2309" w:type="dxa"/>
          </w:tcPr>
          <w:p w14:paraId="2B465449" w14:textId="3F7EA04F"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p>
        </w:tc>
        <w:tc>
          <w:tcPr>
            <w:tcW w:w="2311" w:type="dxa"/>
          </w:tcPr>
          <w:p w14:paraId="441C45E4" w14:textId="10A20C78"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w:t>
            </w:r>
          </w:p>
        </w:tc>
        <w:tc>
          <w:tcPr>
            <w:tcW w:w="2311" w:type="dxa"/>
          </w:tcPr>
          <w:p w14:paraId="0BB21FB6" w14:textId="325E49C8"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42,42</w:t>
            </w:r>
          </w:p>
        </w:tc>
      </w:tr>
      <w:tr w:rsidR="00542BF0" w:rsidRPr="00542BF0" w14:paraId="7485AAA4" w14:textId="77777777" w:rsidTr="007939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39173C7C" w14:textId="14C22BDE"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Prosinec</w:t>
            </w:r>
          </w:p>
        </w:tc>
        <w:tc>
          <w:tcPr>
            <w:tcW w:w="2309" w:type="dxa"/>
          </w:tcPr>
          <w:p w14:paraId="4B783B1C" w14:textId="50D111D1"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2311" w:type="dxa"/>
          </w:tcPr>
          <w:p w14:paraId="5E8087BF" w14:textId="71DC7B3C"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169</w:t>
            </w:r>
          </w:p>
        </w:tc>
        <w:tc>
          <w:tcPr>
            <w:tcW w:w="2311" w:type="dxa"/>
          </w:tcPr>
          <w:p w14:paraId="03E49DC8" w14:textId="4EB9DDA6"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64,28</w:t>
            </w:r>
          </w:p>
        </w:tc>
      </w:tr>
      <w:tr w:rsidR="00542BF0" w:rsidRPr="00542BF0" w14:paraId="1BF1A6FD" w14:textId="77777777" w:rsidTr="007939BD">
        <w:trPr>
          <w:trHeight w:val="502"/>
        </w:trPr>
        <w:tc>
          <w:tcPr>
            <w:cnfStyle w:val="001000000000" w:firstRow="0" w:lastRow="0" w:firstColumn="1" w:lastColumn="0" w:oddVBand="0" w:evenVBand="0" w:oddHBand="0" w:evenHBand="0" w:firstRowFirstColumn="0" w:firstRowLastColumn="0" w:lastRowFirstColumn="0" w:lastRowLastColumn="0"/>
            <w:tcW w:w="2309" w:type="dxa"/>
          </w:tcPr>
          <w:p w14:paraId="46F03D21" w14:textId="79A388C8" w:rsidR="00542BF0" w:rsidRPr="007939BD" w:rsidRDefault="00542BF0"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Rozga</w:t>
            </w:r>
          </w:p>
        </w:tc>
        <w:tc>
          <w:tcPr>
            <w:tcW w:w="2309" w:type="dxa"/>
          </w:tcPr>
          <w:p w14:paraId="0965F608" w14:textId="06AF98D8"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2311" w:type="dxa"/>
          </w:tcPr>
          <w:p w14:paraId="279C389F" w14:textId="5ED1ACDC"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298</w:t>
            </w:r>
          </w:p>
        </w:tc>
        <w:tc>
          <w:tcPr>
            <w:tcW w:w="2311" w:type="dxa"/>
          </w:tcPr>
          <w:p w14:paraId="2F34E994" w14:textId="193E5A61"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186,37</w:t>
            </w:r>
          </w:p>
        </w:tc>
      </w:tr>
      <w:tr w:rsidR="00542BF0" w:rsidRPr="00542BF0" w14:paraId="2D3EFA85" w14:textId="77777777" w:rsidTr="007939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09" w:type="dxa"/>
          </w:tcPr>
          <w:p w14:paraId="209FF1AF" w14:textId="5B605354" w:rsidR="00542BF0" w:rsidRPr="007939BD" w:rsidRDefault="00E7038D" w:rsidP="00542BF0">
            <w:pPr>
              <w:tabs>
                <w:tab w:val="left" w:pos="1320"/>
              </w:tabs>
              <w:spacing w:line="360" w:lineRule="auto"/>
              <w:jc w:val="center"/>
              <w:rPr>
                <w:rFonts w:ascii="Times New Roman" w:hAnsi="Times New Roman" w:cs="Times New Roman"/>
              </w:rPr>
            </w:pPr>
            <w:proofErr w:type="spellStart"/>
            <w:r w:rsidRPr="007939BD">
              <w:rPr>
                <w:rFonts w:ascii="Times New Roman" w:hAnsi="Times New Roman" w:cs="Times New Roman"/>
              </w:rPr>
              <w:t>Vučilčevo</w:t>
            </w:r>
            <w:proofErr w:type="spellEnd"/>
          </w:p>
        </w:tc>
        <w:tc>
          <w:tcPr>
            <w:tcW w:w="2309" w:type="dxa"/>
          </w:tcPr>
          <w:p w14:paraId="33077BC6" w14:textId="7449B04F"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c>
          <w:tcPr>
            <w:tcW w:w="2311" w:type="dxa"/>
          </w:tcPr>
          <w:p w14:paraId="4124336C" w14:textId="48482493"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243</w:t>
            </w:r>
          </w:p>
        </w:tc>
        <w:tc>
          <w:tcPr>
            <w:tcW w:w="2311" w:type="dxa"/>
          </w:tcPr>
          <w:p w14:paraId="24D57D91" w14:textId="3A83323F" w:rsidR="00542BF0" w:rsidRPr="00542BF0" w:rsidRDefault="00E7038D" w:rsidP="00542B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99,52</w:t>
            </w:r>
          </w:p>
        </w:tc>
      </w:tr>
      <w:tr w:rsidR="00542BF0" w:rsidRPr="00542BF0" w14:paraId="069723F4" w14:textId="77777777" w:rsidTr="007939BD">
        <w:trPr>
          <w:trHeight w:val="485"/>
        </w:trPr>
        <w:tc>
          <w:tcPr>
            <w:cnfStyle w:val="001000000000" w:firstRow="0" w:lastRow="0" w:firstColumn="1" w:lastColumn="0" w:oddVBand="0" w:evenVBand="0" w:oddHBand="0" w:evenHBand="0" w:firstRowFirstColumn="0" w:firstRowLastColumn="0" w:lastRowFirstColumn="0" w:lastRowLastColumn="0"/>
            <w:tcW w:w="2309" w:type="dxa"/>
          </w:tcPr>
          <w:p w14:paraId="641D87CC" w14:textId="5DF3DD95" w:rsidR="00542BF0" w:rsidRPr="007939BD" w:rsidRDefault="00E7038D" w:rsidP="00542BF0">
            <w:pPr>
              <w:tabs>
                <w:tab w:val="left" w:pos="1320"/>
              </w:tabs>
              <w:spacing w:line="360" w:lineRule="auto"/>
              <w:jc w:val="center"/>
              <w:rPr>
                <w:rFonts w:ascii="Times New Roman" w:hAnsi="Times New Roman" w:cs="Times New Roman"/>
              </w:rPr>
            </w:pPr>
            <w:r w:rsidRPr="007939BD">
              <w:rPr>
                <w:rFonts w:ascii="Times New Roman" w:hAnsi="Times New Roman" w:cs="Times New Roman"/>
              </w:rPr>
              <w:t>UKUPNO</w:t>
            </w:r>
          </w:p>
        </w:tc>
        <w:tc>
          <w:tcPr>
            <w:tcW w:w="2309" w:type="dxa"/>
          </w:tcPr>
          <w:p w14:paraId="5BEF81E3" w14:textId="743D9525"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171</w:t>
            </w:r>
          </w:p>
        </w:tc>
        <w:tc>
          <w:tcPr>
            <w:tcW w:w="2311" w:type="dxa"/>
          </w:tcPr>
          <w:p w14:paraId="0E56C712" w14:textId="74EEC70D"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7038D">
              <w:rPr>
                <w:rFonts w:ascii="Times New Roman" w:hAnsi="Times New Roman" w:cs="Times New Roman"/>
                <w:b/>
                <w:bCs/>
                <w:sz w:val="20"/>
                <w:szCs w:val="20"/>
              </w:rPr>
              <w:t>2.039</w:t>
            </w:r>
          </w:p>
        </w:tc>
        <w:tc>
          <w:tcPr>
            <w:tcW w:w="2311" w:type="dxa"/>
          </w:tcPr>
          <w:p w14:paraId="321FBCB4" w14:textId="7FC57D56" w:rsidR="00542BF0" w:rsidRPr="00542BF0" w:rsidRDefault="00E7038D" w:rsidP="00542BF0">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7038D">
              <w:rPr>
                <w:rFonts w:ascii="Times New Roman" w:hAnsi="Times New Roman" w:cs="Times New Roman"/>
                <w:b/>
                <w:bCs/>
                <w:sz w:val="20"/>
                <w:szCs w:val="20"/>
              </w:rPr>
              <w:t>952,22</w:t>
            </w:r>
          </w:p>
        </w:tc>
      </w:tr>
    </w:tbl>
    <w:p w14:paraId="64EF4E46" w14:textId="0F9E0EAF" w:rsidR="00E702C4" w:rsidRDefault="00E7038D" w:rsidP="00DF029B">
      <w:pPr>
        <w:tabs>
          <w:tab w:val="left" w:pos="1320"/>
        </w:tabs>
        <w:spacing w:line="360" w:lineRule="auto"/>
        <w:jc w:val="center"/>
        <w:rPr>
          <w:rFonts w:ascii="Times New Roman" w:hAnsi="Times New Roman" w:cs="Times New Roman"/>
          <w:i/>
          <w:iCs/>
          <w:sz w:val="20"/>
          <w:szCs w:val="20"/>
        </w:rPr>
      </w:pPr>
      <w:bookmarkStart w:id="19" w:name="_Hlk208487870"/>
      <w:r>
        <w:rPr>
          <w:rFonts w:ascii="Times New Roman" w:hAnsi="Times New Roman" w:cs="Times New Roman"/>
          <w:i/>
          <w:iCs/>
          <w:sz w:val="20"/>
          <w:szCs w:val="20"/>
        </w:rPr>
        <w:t>Tablica 1: Prikaz podataka iz ARKOD baze na dan 31.12.2024</w:t>
      </w:r>
      <w:bookmarkEnd w:id="19"/>
      <w:r>
        <w:rPr>
          <w:rFonts w:ascii="Times New Roman" w:hAnsi="Times New Roman" w:cs="Times New Roman"/>
          <w:i/>
          <w:iCs/>
          <w:sz w:val="20"/>
          <w:szCs w:val="20"/>
        </w:rPr>
        <w:t>.</w:t>
      </w:r>
    </w:p>
    <w:p w14:paraId="2587D31F" w14:textId="77777777" w:rsidR="00DF029B" w:rsidRPr="00DF029B" w:rsidRDefault="00DF029B" w:rsidP="00DF029B">
      <w:pPr>
        <w:tabs>
          <w:tab w:val="left" w:pos="1320"/>
        </w:tabs>
        <w:spacing w:line="360" w:lineRule="auto"/>
        <w:jc w:val="center"/>
        <w:rPr>
          <w:rFonts w:ascii="Times New Roman" w:hAnsi="Times New Roman" w:cs="Times New Roman"/>
          <w:i/>
          <w:iCs/>
          <w:sz w:val="20"/>
          <w:szCs w:val="20"/>
        </w:rPr>
      </w:pPr>
    </w:p>
    <w:p w14:paraId="09DEBD1B" w14:textId="56558E23" w:rsidR="009A79A0" w:rsidRPr="00661F09" w:rsidRDefault="009A79A0" w:rsidP="00661F09">
      <w:pPr>
        <w:pStyle w:val="Naslov2"/>
        <w:numPr>
          <w:ilvl w:val="1"/>
          <w:numId w:val="44"/>
        </w:numPr>
        <w:rPr>
          <w:rFonts w:ascii="Times New Roman" w:hAnsi="Times New Roman" w:cs="Times New Roman"/>
          <w:b/>
          <w:bCs/>
          <w:color w:val="auto"/>
          <w:sz w:val="24"/>
          <w:szCs w:val="24"/>
        </w:rPr>
      </w:pPr>
      <w:bookmarkStart w:id="20" w:name="_Toc208488846"/>
      <w:r w:rsidRPr="00661F09">
        <w:rPr>
          <w:rFonts w:ascii="Times New Roman" w:hAnsi="Times New Roman" w:cs="Times New Roman"/>
          <w:b/>
          <w:bCs/>
          <w:color w:val="auto"/>
          <w:sz w:val="24"/>
          <w:szCs w:val="24"/>
        </w:rPr>
        <w:t>TURIZAM</w:t>
      </w:r>
      <w:bookmarkEnd w:id="20"/>
    </w:p>
    <w:p w14:paraId="079054EB" w14:textId="2CFF5834" w:rsidR="009A79A0" w:rsidRDefault="009A79A0"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Područje Općine Dubravica obiluje mnogim turističkim potencijalima te najznačajniji resurs u razvijanju turističke ponude imaju krajobrazne i prirodne vrijednosti i posebnosti koje uključuju i kulturno – povijesnu baštinu</w:t>
      </w:r>
      <w:r w:rsidR="002940C9">
        <w:rPr>
          <w:rFonts w:ascii="Times New Roman" w:hAnsi="Times New Roman" w:cs="Times New Roman"/>
          <w:sz w:val="24"/>
          <w:szCs w:val="24"/>
        </w:rPr>
        <w:t>.</w:t>
      </w:r>
    </w:p>
    <w:p w14:paraId="45DAA1DA" w14:textId="3FED6831" w:rsidR="009A79A0" w:rsidRDefault="00D9770F" w:rsidP="0037118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2011. godine osnovana je Turistička zajednica „Savsko sutlanska dolina i brigi“ koja obuhvaća </w:t>
      </w:r>
      <w:r w:rsidR="00724900">
        <w:rPr>
          <w:rFonts w:ascii="Times New Roman" w:hAnsi="Times New Roman" w:cs="Times New Roman"/>
          <w:sz w:val="24"/>
          <w:szCs w:val="24"/>
        </w:rPr>
        <w:t xml:space="preserve">4 </w:t>
      </w:r>
      <w:r>
        <w:rPr>
          <w:rFonts w:ascii="Times New Roman" w:hAnsi="Times New Roman" w:cs="Times New Roman"/>
          <w:sz w:val="24"/>
          <w:szCs w:val="24"/>
        </w:rPr>
        <w:t>Općine:</w:t>
      </w:r>
    </w:p>
    <w:p w14:paraId="52530EFC" w14:textId="66FFBC9A" w:rsidR="00D9770F" w:rsidRDefault="00D9770F" w:rsidP="00D9770F">
      <w:pPr>
        <w:pStyle w:val="Odlomakpopisa"/>
        <w:numPr>
          <w:ilvl w:val="0"/>
          <w:numId w:val="9"/>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Dubravica</w:t>
      </w:r>
    </w:p>
    <w:p w14:paraId="3DA07E52" w14:textId="1C3CAA6A" w:rsidR="00D9770F" w:rsidRDefault="00D9770F" w:rsidP="00D9770F">
      <w:pPr>
        <w:pStyle w:val="Odlomakpopisa"/>
        <w:numPr>
          <w:ilvl w:val="0"/>
          <w:numId w:val="9"/>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Marija Gorica</w:t>
      </w:r>
    </w:p>
    <w:p w14:paraId="1BB1F4E4" w14:textId="702B3465" w:rsidR="00992068" w:rsidRDefault="00992068" w:rsidP="00D9770F">
      <w:pPr>
        <w:pStyle w:val="Odlomakpopisa"/>
        <w:numPr>
          <w:ilvl w:val="0"/>
          <w:numId w:val="9"/>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Brdovec</w:t>
      </w:r>
    </w:p>
    <w:p w14:paraId="63843F37" w14:textId="757D7376" w:rsidR="00992068" w:rsidRDefault="00992068" w:rsidP="00D9770F">
      <w:pPr>
        <w:pStyle w:val="Odlomakpopisa"/>
        <w:numPr>
          <w:ilvl w:val="0"/>
          <w:numId w:val="9"/>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Pušća</w:t>
      </w:r>
    </w:p>
    <w:p w14:paraId="2957CE35" w14:textId="2DA6A63B" w:rsidR="00D9770F" w:rsidRDefault="00D9770F" w:rsidP="00D9770F">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Značajan dio šumskog zemljišta na području Općine Dubravica ima funkciju lovišta. Prostor općine dio je lovišta br. I/106 Dubravica kojim gospodari Lovačko društvo „Vidra“ Dubravica. Lovište se prostire na području općine Marija Gorica i Dubravica. </w:t>
      </w:r>
    </w:p>
    <w:p w14:paraId="608321B1" w14:textId="31A4619D" w:rsidR="00D9770F" w:rsidRDefault="00D9770F" w:rsidP="00D9770F">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Na prisojnim stranama brežuljaka karakteristični su vinogradi, koji s klijentima čine bitnu i prepoznatljivu sliku ovog krajolika te predstavljaju bazu za razvoj vinskih cesta.</w:t>
      </w:r>
    </w:p>
    <w:p w14:paraId="0E4A7A7A" w14:textId="243964B3" w:rsidR="00D9770F" w:rsidRDefault="0006596A" w:rsidP="00D9770F">
      <w:pPr>
        <w:tabs>
          <w:tab w:val="left" w:pos="132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Cret</w:t>
      </w:r>
      <w:proofErr w:type="spellEnd"/>
      <w:r>
        <w:rPr>
          <w:rFonts w:ascii="Times New Roman" w:hAnsi="Times New Roman" w:cs="Times New Roman"/>
          <w:sz w:val="24"/>
          <w:szCs w:val="24"/>
        </w:rPr>
        <w:t xml:space="preserve"> Dubravica kao i svi drugi poznati acidofilni </w:t>
      </w:r>
      <w:proofErr w:type="spellStart"/>
      <w:r>
        <w:rPr>
          <w:rFonts w:ascii="Times New Roman" w:hAnsi="Times New Roman" w:cs="Times New Roman"/>
          <w:sz w:val="24"/>
          <w:szCs w:val="24"/>
        </w:rPr>
        <w:t>cretovi</w:t>
      </w:r>
      <w:proofErr w:type="spellEnd"/>
      <w:r>
        <w:rPr>
          <w:rFonts w:ascii="Times New Roman" w:hAnsi="Times New Roman" w:cs="Times New Roman"/>
          <w:sz w:val="24"/>
          <w:szCs w:val="24"/>
        </w:rPr>
        <w:t xml:space="preserve"> u Hrvatskoj (osim </w:t>
      </w:r>
      <w:proofErr w:type="spellStart"/>
      <w:r>
        <w:rPr>
          <w:rFonts w:ascii="Times New Roman" w:hAnsi="Times New Roman" w:cs="Times New Roman"/>
          <w:sz w:val="24"/>
          <w:szCs w:val="24"/>
        </w:rPr>
        <w:t>creta</w:t>
      </w:r>
      <w:proofErr w:type="spellEnd"/>
      <w:r>
        <w:rPr>
          <w:rFonts w:ascii="Times New Roman" w:hAnsi="Times New Roman" w:cs="Times New Roman"/>
          <w:sz w:val="24"/>
          <w:szCs w:val="24"/>
        </w:rPr>
        <w:t xml:space="preserve"> Trstenik u Gorskom kotaru) pripadaju tipu prijelaznih </w:t>
      </w:r>
      <w:proofErr w:type="spellStart"/>
      <w:r>
        <w:rPr>
          <w:rFonts w:ascii="Times New Roman" w:hAnsi="Times New Roman" w:cs="Times New Roman"/>
          <w:sz w:val="24"/>
          <w:szCs w:val="24"/>
        </w:rPr>
        <w:t>cretova</w:t>
      </w:r>
      <w:proofErr w:type="spellEnd"/>
      <w:r>
        <w:rPr>
          <w:rFonts w:ascii="Times New Roman" w:hAnsi="Times New Roman" w:cs="Times New Roman"/>
          <w:sz w:val="24"/>
          <w:szCs w:val="24"/>
        </w:rPr>
        <w:t xml:space="preserve">, također predstavlja iznimni turistički potencija </w:t>
      </w:r>
      <w:proofErr w:type="spellStart"/>
      <w:r>
        <w:rPr>
          <w:rFonts w:ascii="Times New Roman" w:hAnsi="Times New Roman" w:cs="Times New Roman"/>
          <w:sz w:val="24"/>
          <w:szCs w:val="24"/>
        </w:rPr>
        <w:t>loklanog</w:t>
      </w:r>
      <w:proofErr w:type="spellEnd"/>
      <w:r>
        <w:rPr>
          <w:rFonts w:ascii="Times New Roman" w:hAnsi="Times New Roman" w:cs="Times New Roman"/>
          <w:sz w:val="24"/>
          <w:szCs w:val="24"/>
        </w:rPr>
        <w:t xml:space="preserve"> turizma. </w:t>
      </w:r>
    </w:p>
    <w:p w14:paraId="46E3A341" w14:textId="214CD392" w:rsidR="0006596A" w:rsidRDefault="0006596A" w:rsidP="00D9770F">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Cretu</w:t>
      </w:r>
      <w:proofErr w:type="spellEnd"/>
      <w:r>
        <w:rPr>
          <w:rFonts w:ascii="Times New Roman" w:hAnsi="Times New Roman" w:cs="Times New Roman"/>
          <w:sz w:val="24"/>
          <w:szCs w:val="24"/>
        </w:rPr>
        <w:t xml:space="preserve"> Dubravica prevladava niska vegetacija, na 65% površine grmovi su johe, </w:t>
      </w:r>
      <w:proofErr w:type="spellStart"/>
      <w:r>
        <w:rPr>
          <w:rFonts w:ascii="Times New Roman" w:hAnsi="Times New Roman" w:cs="Times New Roman"/>
          <w:sz w:val="24"/>
          <w:szCs w:val="24"/>
        </w:rPr>
        <w:t>krkovine</w:t>
      </w:r>
      <w:proofErr w:type="spellEnd"/>
      <w:r>
        <w:rPr>
          <w:rFonts w:ascii="Times New Roman" w:hAnsi="Times New Roman" w:cs="Times New Roman"/>
          <w:sz w:val="24"/>
          <w:szCs w:val="24"/>
        </w:rPr>
        <w:t xml:space="preserve">, breze, vrbe te biljne zajednice maha </w:t>
      </w:r>
      <w:proofErr w:type="spellStart"/>
      <w:r>
        <w:rPr>
          <w:rFonts w:ascii="Times New Roman" w:hAnsi="Times New Roman" w:cs="Times New Roman"/>
          <w:sz w:val="24"/>
          <w:szCs w:val="24"/>
        </w:rPr>
        <w:t>tresetara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ciperaceje</w:t>
      </w:r>
      <w:proofErr w:type="spellEnd"/>
      <w:r>
        <w:rPr>
          <w:rFonts w:ascii="Times New Roman" w:hAnsi="Times New Roman" w:cs="Times New Roman"/>
          <w:sz w:val="24"/>
          <w:szCs w:val="24"/>
        </w:rPr>
        <w:t>.</w:t>
      </w:r>
    </w:p>
    <w:p w14:paraId="0A0A4546" w14:textId="4584D8A2" w:rsidR="0006596A" w:rsidRDefault="0006596A" w:rsidP="00D9770F">
      <w:pPr>
        <w:tabs>
          <w:tab w:val="left" w:pos="132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Cretovima</w:t>
      </w:r>
      <w:proofErr w:type="spellEnd"/>
      <w:r>
        <w:rPr>
          <w:rFonts w:ascii="Times New Roman" w:hAnsi="Times New Roman" w:cs="Times New Roman"/>
          <w:sz w:val="24"/>
          <w:szCs w:val="24"/>
        </w:rPr>
        <w:t xml:space="preserve"> pogoduje umjereno hladna i vlažna klima, pa su prije desetak tisuća godina, kada se povukao led poslije ledenog doba, u Europi prekrivali golema prostranstva. Danas su najveće europske </w:t>
      </w:r>
      <w:proofErr w:type="spellStart"/>
      <w:r>
        <w:rPr>
          <w:rFonts w:ascii="Times New Roman" w:hAnsi="Times New Roman" w:cs="Times New Roman"/>
          <w:sz w:val="24"/>
          <w:szCs w:val="24"/>
        </w:rPr>
        <w:t>cretne</w:t>
      </w:r>
      <w:proofErr w:type="spellEnd"/>
      <w:r>
        <w:rPr>
          <w:rFonts w:ascii="Times New Roman" w:hAnsi="Times New Roman" w:cs="Times New Roman"/>
          <w:sz w:val="24"/>
          <w:szCs w:val="24"/>
        </w:rPr>
        <w:t xml:space="preserve"> površine u sjevernoj, srednjoj i zapadnoj Europi. Klima je u Hrvatskoj </w:t>
      </w:r>
      <w:proofErr w:type="spellStart"/>
      <w:r>
        <w:rPr>
          <w:rFonts w:ascii="Times New Roman" w:hAnsi="Times New Roman" w:cs="Times New Roman"/>
          <w:sz w:val="24"/>
          <w:szCs w:val="24"/>
        </w:rPr>
        <w:t>pretopla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presuha</w:t>
      </w:r>
      <w:proofErr w:type="spellEnd"/>
      <w:r>
        <w:rPr>
          <w:rFonts w:ascii="Times New Roman" w:hAnsi="Times New Roman" w:cs="Times New Roman"/>
          <w:sz w:val="24"/>
          <w:szCs w:val="24"/>
        </w:rPr>
        <w:t xml:space="preserve"> za optimalan razvoj acidofilnih </w:t>
      </w:r>
      <w:proofErr w:type="spellStart"/>
      <w:r>
        <w:rPr>
          <w:rFonts w:ascii="Times New Roman" w:hAnsi="Times New Roman" w:cs="Times New Roman"/>
          <w:sz w:val="24"/>
          <w:szCs w:val="24"/>
        </w:rPr>
        <w:t>cretova</w:t>
      </w:r>
      <w:proofErr w:type="spellEnd"/>
      <w:r>
        <w:rPr>
          <w:rFonts w:ascii="Times New Roman" w:hAnsi="Times New Roman" w:cs="Times New Roman"/>
          <w:sz w:val="24"/>
          <w:szCs w:val="24"/>
        </w:rPr>
        <w:t xml:space="preserve">, pa su oni u procesu nestajanja. Danas su acidofilni </w:t>
      </w:r>
      <w:proofErr w:type="spellStart"/>
      <w:r>
        <w:rPr>
          <w:rFonts w:ascii="Times New Roman" w:hAnsi="Times New Roman" w:cs="Times New Roman"/>
          <w:sz w:val="24"/>
          <w:szCs w:val="24"/>
        </w:rPr>
        <w:t>cretovi</w:t>
      </w:r>
      <w:proofErr w:type="spellEnd"/>
      <w:r>
        <w:rPr>
          <w:rFonts w:ascii="Times New Roman" w:hAnsi="Times New Roman" w:cs="Times New Roman"/>
          <w:sz w:val="24"/>
          <w:szCs w:val="24"/>
        </w:rPr>
        <w:t xml:space="preserve"> jedno od </w:t>
      </w:r>
      <w:proofErr w:type="spellStart"/>
      <w:r>
        <w:rPr>
          <w:rFonts w:ascii="Times New Roman" w:hAnsi="Times New Roman" w:cs="Times New Roman"/>
          <w:sz w:val="24"/>
          <w:szCs w:val="24"/>
        </w:rPr>
        <w:t>najugrođenijih</w:t>
      </w:r>
      <w:proofErr w:type="spellEnd"/>
      <w:r>
        <w:rPr>
          <w:rFonts w:ascii="Times New Roman" w:hAnsi="Times New Roman" w:cs="Times New Roman"/>
          <w:sz w:val="24"/>
          <w:szCs w:val="24"/>
        </w:rPr>
        <w:t xml:space="preserve"> i površinom najmanjih staništa u Hrvatskoj. </w:t>
      </w:r>
    </w:p>
    <w:p w14:paraId="4AD073FB" w14:textId="7414B420" w:rsidR="0006596A" w:rsidRDefault="0006596A" w:rsidP="00D9770F">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Zbog nepovoljnih klimatskih uvjeta, a ka</w:t>
      </w:r>
      <w:r w:rsidR="008D60B2">
        <w:rPr>
          <w:rFonts w:ascii="Times New Roman" w:hAnsi="Times New Roman" w:cs="Times New Roman"/>
          <w:sz w:val="24"/>
          <w:szCs w:val="24"/>
        </w:rPr>
        <w:t>t</w:t>
      </w:r>
      <w:r>
        <w:rPr>
          <w:rFonts w:ascii="Times New Roman" w:hAnsi="Times New Roman" w:cs="Times New Roman"/>
          <w:sz w:val="24"/>
          <w:szCs w:val="24"/>
        </w:rPr>
        <w:t xml:space="preserve">kada i nepovoljnog ljudskog djelovanja </w:t>
      </w:r>
      <w:r w:rsidR="008D60B2">
        <w:rPr>
          <w:rFonts w:ascii="Times New Roman" w:hAnsi="Times New Roman" w:cs="Times New Roman"/>
          <w:sz w:val="24"/>
          <w:szCs w:val="24"/>
        </w:rPr>
        <w:t xml:space="preserve">(mijenjanje vodnog režima) acidofilni </w:t>
      </w:r>
      <w:proofErr w:type="spellStart"/>
      <w:r w:rsidR="008D60B2">
        <w:rPr>
          <w:rFonts w:ascii="Times New Roman" w:hAnsi="Times New Roman" w:cs="Times New Roman"/>
          <w:sz w:val="24"/>
          <w:szCs w:val="24"/>
        </w:rPr>
        <w:t>cretovi</w:t>
      </w:r>
      <w:proofErr w:type="spellEnd"/>
      <w:r w:rsidR="008D60B2">
        <w:rPr>
          <w:rFonts w:ascii="Times New Roman" w:hAnsi="Times New Roman" w:cs="Times New Roman"/>
          <w:sz w:val="24"/>
          <w:szCs w:val="24"/>
        </w:rPr>
        <w:t xml:space="preserve"> u Hrvatskoj vegetacijskom sukcesijom prelaze u vlažne travnjake te zarastaju </w:t>
      </w:r>
      <w:r w:rsidR="008D60B2" w:rsidRPr="008D60B2">
        <w:rPr>
          <w:rFonts w:ascii="Times New Roman" w:hAnsi="Times New Roman" w:cs="Times New Roman"/>
          <w:sz w:val="24"/>
          <w:szCs w:val="24"/>
        </w:rPr>
        <w:t>u šume.</w:t>
      </w:r>
      <w:r w:rsidR="008D60B2">
        <w:rPr>
          <w:rFonts w:ascii="Times New Roman" w:hAnsi="Times New Roman" w:cs="Times New Roman"/>
          <w:sz w:val="24"/>
          <w:szCs w:val="24"/>
        </w:rPr>
        <w:t xml:space="preserve"> </w:t>
      </w:r>
      <w:r w:rsidR="008D60B2" w:rsidRPr="008D60B2">
        <w:rPr>
          <w:rFonts w:ascii="Times New Roman" w:hAnsi="Times New Roman" w:cs="Times New Roman"/>
          <w:sz w:val="24"/>
          <w:szCs w:val="24"/>
        </w:rPr>
        <w:t xml:space="preserve">Da bi ovaj, za bioraznolikost Hrvatske izuzetno vrijedan, tip staništa opstao, nužno je provoditi aktivan oblik zaštite .Do sada su realizirane brojne aktivnosti zaštite i turističke valorizacije </w:t>
      </w:r>
      <w:proofErr w:type="spellStart"/>
      <w:r w:rsidR="008D60B2" w:rsidRPr="008D60B2">
        <w:rPr>
          <w:rFonts w:ascii="Times New Roman" w:hAnsi="Times New Roman" w:cs="Times New Roman"/>
          <w:sz w:val="24"/>
          <w:szCs w:val="24"/>
        </w:rPr>
        <w:t>Creta</w:t>
      </w:r>
      <w:proofErr w:type="spellEnd"/>
      <w:r w:rsidR="008D60B2" w:rsidRPr="008D60B2">
        <w:rPr>
          <w:rFonts w:ascii="Times New Roman" w:hAnsi="Times New Roman" w:cs="Times New Roman"/>
          <w:sz w:val="24"/>
          <w:szCs w:val="24"/>
        </w:rPr>
        <w:t xml:space="preserve"> Dubravica: izgrađen je drveni plato koji posjetiteljima omogućuje promatranje </w:t>
      </w:r>
      <w:proofErr w:type="spellStart"/>
      <w:r w:rsidR="008D60B2" w:rsidRPr="008D60B2">
        <w:rPr>
          <w:rFonts w:ascii="Times New Roman" w:hAnsi="Times New Roman" w:cs="Times New Roman"/>
          <w:sz w:val="24"/>
          <w:szCs w:val="24"/>
        </w:rPr>
        <w:t>creta</w:t>
      </w:r>
      <w:proofErr w:type="spellEnd"/>
      <w:r w:rsidR="008D60B2" w:rsidRPr="008D60B2">
        <w:rPr>
          <w:rFonts w:ascii="Times New Roman" w:hAnsi="Times New Roman" w:cs="Times New Roman"/>
          <w:sz w:val="24"/>
          <w:szCs w:val="24"/>
        </w:rPr>
        <w:t xml:space="preserve">, a istovremeno sprječava ulazak u sam </w:t>
      </w:r>
      <w:proofErr w:type="spellStart"/>
      <w:r w:rsidR="008D60B2" w:rsidRPr="008D60B2">
        <w:rPr>
          <w:rFonts w:ascii="Times New Roman" w:hAnsi="Times New Roman" w:cs="Times New Roman"/>
          <w:sz w:val="24"/>
          <w:szCs w:val="24"/>
        </w:rPr>
        <w:t>cret</w:t>
      </w:r>
      <w:proofErr w:type="spellEnd"/>
      <w:r w:rsidR="008D60B2" w:rsidRPr="008D60B2">
        <w:rPr>
          <w:rFonts w:ascii="Times New Roman" w:hAnsi="Times New Roman" w:cs="Times New Roman"/>
          <w:sz w:val="24"/>
          <w:szCs w:val="24"/>
        </w:rPr>
        <w:t xml:space="preserve">, označena je i djelomično uređena poučna staza Putevima </w:t>
      </w:r>
      <w:proofErr w:type="spellStart"/>
      <w:r w:rsidR="008D60B2" w:rsidRPr="008D60B2">
        <w:rPr>
          <w:rFonts w:ascii="Times New Roman" w:hAnsi="Times New Roman" w:cs="Times New Roman"/>
          <w:sz w:val="24"/>
          <w:szCs w:val="24"/>
        </w:rPr>
        <w:t>Creta</w:t>
      </w:r>
      <w:proofErr w:type="spellEnd"/>
      <w:r w:rsidR="008D60B2" w:rsidRPr="008D60B2">
        <w:rPr>
          <w:rFonts w:ascii="Times New Roman" w:hAnsi="Times New Roman" w:cs="Times New Roman"/>
          <w:sz w:val="24"/>
          <w:szCs w:val="24"/>
        </w:rPr>
        <w:t xml:space="preserve">, tiskani su leci i brošure, educiran je stručni vodič za provedbu edukativnih posjeta </w:t>
      </w:r>
      <w:proofErr w:type="spellStart"/>
      <w:r w:rsidR="008D60B2" w:rsidRPr="008D60B2">
        <w:rPr>
          <w:rFonts w:ascii="Times New Roman" w:hAnsi="Times New Roman" w:cs="Times New Roman"/>
          <w:sz w:val="24"/>
          <w:szCs w:val="24"/>
        </w:rPr>
        <w:t>cretu</w:t>
      </w:r>
      <w:proofErr w:type="spellEnd"/>
      <w:r w:rsidR="008D60B2" w:rsidRPr="008D60B2">
        <w:rPr>
          <w:rFonts w:ascii="Times New Roman" w:hAnsi="Times New Roman" w:cs="Times New Roman"/>
          <w:sz w:val="24"/>
          <w:szCs w:val="24"/>
        </w:rPr>
        <w:t xml:space="preserve">, te je uređeno odmorište s klupama i informativna točka s interpretacijskim pločama. Pojačanim uključivanjem ovog zaštićenog primjerka prirodne baštine u turističku ponudu osigurala bi se sredstva za daljnje projekte zaštite </w:t>
      </w:r>
      <w:proofErr w:type="spellStart"/>
      <w:r w:rsidR="008D60B2" w:rsidRPr="008D60B2">
        <w:rPr>
          <w:rFonts w:ascii="Times New Roman" w:hAnsi="Times New Roman" w:cs="Times New Roman"/>
          <w:sz w:val="24"/>
          <w:szCs w:val="24"/>
        </w:rPr>
        <w:t>creta</w:t>
      </w:r>
      <w:proofErr w:type="spellEnd"/>
      <w:r w:rsidR="008D60B2" w:rsidRPr="008D60B2">
        <w:rPr>
          <w:rFonts w:ascii="Times New Roman" w:hAnsi="Times New Roman" w:cs="Times New Roman"/>
          <w:sz w:val="24"/>
          <w:szCs w:val="24"/>
        </w:rPr>
        <w:t>, ali i osigurala prepoznatljivost općine na turističkom tržištu.</w:t>
      </w:r>
    </w:p>
    <w:p w14:paraId="2910571D" w14:textId="6A10BACF" w:rsidR="008D60B2" w:rsidRDefault="008D60B2" w:rsidP="00D9770F">
      <w:pPr>
        <w:tabs>
          <w:tab w:val="left" w:pos="1320"/>
        </w:tabs>
        <w:spacing w:line="360" w:lineRule="auto"/>
        <w:jc w:val="both"/>
        <w:rPr>
          <w:rFonts w:ascii="Times New Roman" w:hAnsi="Times New Roman" w:cs="Times New Roman"/>
          <w:sz w:val="24"/>
          <w:szCs w:val="24"/>
        </w:rPr>
      </w:pPr>
      <w:r w:rsidRPr="008D60B2">
        <w:rPr>
          <w:rFonts w:ascii="Times New Roman" w:hAnsi="Times New Roman" w:cs="Times New Roman"/>
          <w:sz w:val="24"/>
          <w:szCs w:val="24"/>
        </w:rPr>
        <w:t xml:space="preserve">Potrebno je istaknuti činjenicu da je na području Općine rođen poznati hrvatski pisac, svećenik i preporoditelj Pavao Štoos. Upravo na toj činjenici Općina može graditi svoj kulturno turistički brend i prepoznatljivost. Uz manifestacije vezane za lik i djelo Pavla </w:t>
      </w:r>
      <w:proofErr w:type="spellStart"/>
      <w:r w:rsidRPr="008D60B2">
        <w:rPr>
          <w:rFonts w:ascii="Times New Roman" w:hAnsi="Times New Roman" w:cs="Times New Roman"/>
          <w:sz w:val="24"/>
          <w:szCs w:val="24"/>
        </w:rPr>
        <w:t>Štoosa</w:t>
      </w:r>
      <w:proofErr w:type="spellEnd"/>
      <w:r w:rsidRPr="008D60B2">
        <w:rPr>
          <w:rFonts w:ascii="Times New Roman" w:hAnsi="Times New Roman" w:cs="Times New Roman"/>
          <w:sz w:val="24"/>
          <w:szCs w:val="24"/>
        </w:rPr>
        <w:t xml:space="preserve"> u budućnosti se planira turistička valorizacija spomen kuće u kojoj je rođen ovaj poznati ilirac. Najpoznatija </w:t>
      </w:r>
      <w:r w:rsidRPr="008D60B2">
        <w:rPr>
          <w:rFonts w:ascii="Times New Roman" w:hAnsi="Times New Roman" w:cs="Times New Roman"/>
          <w:sz w:val="24"/>
          <w:szCs w:val="24"/>
        </w:rPr>
        <w:lastRenderedPageBreak/>
        <w:t xml:space="preserve">pjesma mu je „ Kip Domovine </w:t>
      </w:r>
      <w:proofErr w:type="spellStart"/>
      <w:r w:rsidRPr="008D60B2">
        <w:rPr>
          <w:rFonts w:ascii="Times New Roman" w:hAnsi="Times New Roman" w:cs="Times New Roman"/>
          <w:sz w:val="24"/>
          <w:szCs w:val="24"/>
        </w:rPr>
        <w:t>vu</w:t>
      </w:r>
      <w:proofErr w:type="spellEnd"/>
      <w:r w:rsidRPr="008D60B2">
        <w:rPr>
          <w:rFonts w:ascii="Times New Roman" w:hAnsi="Times New Roman" w:cs="Times New Roman"/>
          <w:sz w:val="24"/>
          <w:szCs w:val="24"/>
        </w:rPr>
        <w:t xml:space="preserve"> početku leta 1831.“ koja slovi za najbolju kajkavsku pjesmu iz doba ilirskog pokreta.</w:t>
      </w:r>
    </w:p>
    <w:p w14:paraId="16D96299" w14:textId="0651CF00" w:rsidR="008D60B2" w:rsidRDefault="008D60B2" w:rsidP="00D9770F">
      <w:pPr>
        <w:tabs>
          <w:tab w:val="left" w:pos="1320"/>
        </w:tabs>
        <w:spacing w:line="360" w:lineRule="auto"/>
        <w:jc w:val="both"/>
        <w:rPr>
          <w:rFonts w:ascii="Times New Roman" w:hAnsi="Times New Roman" w:cs="Times New Roman"/>
          <w:sz w:val="24"/>
          <w:szCs w:val="24"/>
        </w:rPr>
      </w:pPr>
      <w:r w:rsidRPr="008D60B2">
        <w:rPr>
          <w:rFonts w:ascii="Times New Roman" w:hAnsi="Times New Roman" w:cs="Times New Roman"/>
          <w:sz w:val="24"/>
          <w:szCs w:val="24"/>
        </w:rPr>
        <w:t>S obzirom na njegovu kulturnu, političku i društvenu važnost, Štoos bi trebao biti vrednovan mnogo više nego što je to do sada bio slučaj. Moglo bi se reći da je njegovo djelovanje ostalo u sjeni njegovih medijski eksponiranijih suvremenika (Gaj, Demetar, Mihanović). Nepravda prema njemu to je i veća budući da je bio jedan od prvaka ilirskog pokreta, te je započeo preporodnu djelatnost već pet godina prije Gajeve „Danice“. Njegov doprinos glazbenom zanosu ilirskog pokreta i njegov udio u širenju glazbe u najšire slojeve puka, djelatnost u širenju pučke prosvjete te pogledi na jedinstvo jezika i pravopisa svrstavaju ga među velikane hrvatske kulture 19. stoljeća.</w:t>
      </w:r>
    </w:p>
    <w:p w14:paraId="1FBF307D" w14:textId="1CA86EA2" w:rsidR="008D60B2" w:rsidRDefault="00DE50FD" w:rsidP="00D9770F">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 xml:space="preserve">Nadalje, Općina Dubravica ulaže sredstva i u razvoj </w:t>
      </w:r>
      <w:proofErr w:type="spellStart"/>
      <w:r w:rsidRPr="00DE50FD">
        <w:rPr>
          <w:rFonts w:ascii="Times New Roman" w:hAnsi="Times New Roman" w:cs="Times New Roman"/>
          <w:sz w:val="24"/>
          <w:szCs w:val="24"/>
        </w:rPr>
        <w:t>cikloturizma</w:t>
      </w:r>
      <w:proofErr w:type="spellEnd"/>
      <w:r w:rsidRPr="00DE50FD">
        <w:rPr>
          <w:rFonts w:ascii="Times New Roman" w:hAnsi="Times New Roman" w:cs="Times New Roman"/>
          <w:sz w:val="24"/>
          <w:szCs w:val="24"/>
        </w:rPr>
        <w:t>. Uključena je u projekt Biciklističke rute Zagrebačke županije koji je pokrenut s ciljem povezivanja turističke ponude županije u zaokruženu cjelinu.</w:t>
      </w:r>
    </w:p>
    <w:p w14:paraId="33928A5D" w14:textId="1C13B42B" w:rsidR="00DE50FD" w:rsidRDefault="00DE50FD" w:rsidP="00D9770F">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Udruge s područja Općine također aktivno sudjeluju u razvoju turističkih djelatnosti, posebice Lovačko društvo „Vidra“ koje je svoje djelovanje usmjerilo i na razvoj turističke ponude na području Općine, odnosno lovnog turizma. Članovi društva u sljedećem razdoblju planiraju uređenje soba unutar lovačkog doma čime će se osigurati smještajni kapaciteti, koji nedostaju na području općine.</w:t>
      </w:r>
    </w:p>
    <w:p w14:paraId="4C3098FA" w14:textId="5638A998" w:rsidR="00DE50FD" w:rsidRDefault="00DE50FD" w:rsidP="00D9770F">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S ciljem intenzivnijeg razvoja turizma Općina Dubravica je postala član Turističkog klastera po Sutli i Žumberku kojeg čine turistički i drugi gospodarski subjekti u ruralnom prostoru, a koji obuhvaća pogranična područja Hrvatske i Slovenije.</w:t>
      </w:r>
    </w:p>
    <w:p w14:paraId="47AD7193" w14:textId="0ADF96CF" w:rsidR="00DE50FD" w:rsidRDefault="00DE50FD" w:rsidP="00D9770F">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Turistička zajednica Savsko Sutlanska dolina i brigi osnovana je 2011.godine s ciljem unapređivanja općih uvjeta boravka turista, razvijanja svijesti o važnosti i gospodarskim, društvenim i drugim učincima turizma te promocije, očuvanja i unapređenja svih elemenata turističkog proizvoda. Turistička zajednica okuplja pravne i fizičke osobe u djelatnosti turizma, te pravne i fizičke osobe neposredno povezane s tim djelatnostima na području Općina Brdovec, Marija Gorica</w:t>
      </w:r>
      <w:r w:rsidR="00992068">
        <w:rPr>
          <w:rFonts w:ascii="Times New Roman" w:hAnsi="Times New Roman" w:cs="Times New Roman"/>
          <w:sz w:val="24"/>
          <w:szCs w:val="24"/>
        </w:rPr>
        <w:t>, Dubravica i Pušća</w:t>
      </w:r>
    </w:p>
    <w:p w14:paraId="19A316DB" w14:textId="7FC41AA8" w:rsidR="007939BD" w:rsidRPr="00DF029B" w:rsidRDefault="00DE50FD" w:rsidP="00D9770F">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Udruge u području kulture aktivno sudjeluju u organizaciji brojnih manifestacija. Najpoznatija od njih je „Međunarodni festival puhačkih orkestara“, u organizaciji Puhačkog orkestra Rozga te „</w:t>
      </w:r>
      <w:proofErr w:type="spellStart"/>
      <w:r w:rsidRPr="00DE50FD">
        <w:rPr>
          <w:rFonts w:ascii="Times New Roman" w:hAnsi="Times New Roman" w:cs="Times New Roman"/>
          <w:sz w:val="24"/>
          <w:szCs w:val="24"/>
        </w:rPr>
        <w:t>Kak</w:t>
      </w:r>
      <w:proofErr w:type="spellEnd"/>
      <w:r w:rsidRPr="00DE50FD">
        <w:rPr>
          <w:rFonts w:ascii="Times New Roman" w:hAnsi="Times New Roman" w:cs="Times New Roman"/>
          <w:sz w:val="24"/>
          <w:szCs w:val="24"/>
        </w:rPr>
        <w:t xml:space="preserve"> su brali naši stari“ manifestacija je to kojom se nastoji spasiti od zaborava način na koji </w:t>
      </w:r>
      <w:r w:rsidRPr="00DE50FD">
        <w:rPr>
          <w:rFonts w:ascii="Times New Roman" w:hAnsi="Times New Roman" w:cs="Times New Roman"/>
          <w:sz w:val="24"/>
          <w:szCs w:val="24"/>
        </w:rPr>
        <w:lastRenderedPageBreak/>
        <w:t>se nekad bralo i kako su naši stari pravili vino te se prikazuje kako su berbe grožđa izgledale nekad.</w:t>
      </w:r>
    </w:p>
    <w:p w14:paraId="067ACA91" w14:textId="4F994E58" w:rsidR="00DE50FD" w:rsidRPr="00661F09" w:rsidRDefault="00DF029B" w:rsidP="00661F09">
      <w:pPr>
        <w:pStyle w:val="Naslov2"/>
        <w:numPr>
          <w:ilvl w:val="1"/>
          <w:numId w:val="44"/>
        </w:numPr>
        <w:rPr>
          <w:rFonts w:ascii="Times New Roman" w:hAnsi="Times New Roman" w:cs="Times New Roman"/>
          <w:b/>
          <w:bCs/>
          <w:color w:val="auto"/>
          <w:sz w:val="24"/>
          <w:szCs w:val="24"/>
        </w:rPr>
      </w:pPr>
      <w:bookmarkStart w:id="21" w:name="_Toc208488847"/>
      <w:r>
        <w:rPr>
          <w:rFonts w:ascii="Times New Roman" w:hAnsi="Times New Roman" w:cs="Times New Roman"/>
          <w:b/>
          <w:bCs/>
          <w:color w:val="auto"/>
          <w:sz w:val="24"/>
          <w:szCs w:val="24"/>
        </w:rPr>
        <w:t xml:space="preserve"> </w:t>
      </w:r>
      <w:r w:rsidR="00DE50FD" w:rsidRPr="00661F09">
        <w:rPr>
          <w:rFonts w:ascii="Times New Roman" w:hAnsi="Times New Roman" w:cs="Times New Roman"/>
          <w:b/>
          <w:bCs/>
          <w:color w:val="auto"/>
          <w:sz w:val="24"/>
          <w:szCs w:val="24"/>
        </w:rPr>
        <w:t>PROMETNA I KOMUNALNA INFRASTRUKTURA</w:t>
      </w:r>
      <w:bookmarkEnd w:id="21"/>
    </w:p>
    <w:p w14:paraId="323030D8" w14:textId="4814CDC1" w:rsidR="00DE50FD" w:rsidRDefault="00DE50FD" w:rsidP="00D9770F">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Izgrađena infrastruktura je temelj kvalitete života stanovništva nekog područja i neophodan preduvjet razvoja. Visoki stupanj izgrađenosti komunalne, prometne i društvene infrastrukture omogućuje kvalitetniji komunalni standard, bolje uvjete života, ali i olakšava privlačenje potencijalnih ulagača.</w:t>
      </w:r>
    </w:p>
    <w:p w14:paraId="4F26D660" w14:textId="213FA874" w:rsidR="00D8582F" w:rsidRDefault="00DE50FD" w:rsidP="00D9770F">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Prva značajnija ulaganja u komunalnu infrastrukturu na području Općine Dubravica počinju 1950.-ih godina. 1953. godine započinje elektrifikacija područja današnje Općine, korito Sutlo je regulirano 1955. godine čime je otklonjena opasnost od poplava, 1957. godine dovršena je pruga Savski Marof-Kumrovec, dok je 1970. godine puštena u promet cesta Klanjec-Zaprešić koja je povezala Općinu s okolnim područjem. U razdoblju od 1977. do 1986. godine izgrađena je vodoopskrbna mreža, dok je izgradnja telefonske mreže započela 1983. godine.</w:t>
      </w:r>
    </w:p>
    <w:p w14:paraId="47D9E7F2" w14:textId="55B9AFC7" w:rsidR="001F1BEB" w:rsidRPr="00661F09" w:rsidRDefault="00DF029B" w:rsidP="00661F09">
      <w:pPr>
        <w:pStyle w:val="Naslov2"/>
        <w:numPr>
          <w:ilvl w:val="1"/>
          <w:numId w:val="44"/>
        </w:numPr>
        <w:rPr>
          <w:rFonts w:ascii="Times New Roman" w:hAnsi="Times New Roman" w:cs="Times New Roman"/>
          <w:b/>
          <w:bCs/>
          <w:color w:val="auto"/>
          <w:sz w:val="24"/>
          <w:szCs w:val="24"/>
        </w:rPr>
      </w:pPr>
      <w:bookmarkStart w:id="22" w:name="_Toc208488848"/>
      <w:r>
        <w:rPr>
          <w:rFonts w:ascii="Times New Roman" w:hAnsi="Times New Roman" w:cs="Times New Roman"/>
          <w:b/>
          <w:bCs/>
          <w:color w:val="auto"/>
          <w:sz w:val="24"/>
          <w:szCs w:val="24"/>
        </w:rPr>
        <w:t xml:space="preserve"> </w:t>
      </w:r>
      <w:r w:rsidR="001F1BEB" w:rsidRPr="00661F09">
        <w:rPr>
          <w:rFonts w:ascii="Times New Roman" w:hAnsi="Times New Roman" w:cs="Times New Roman"/>
          <w:b/>
          <w:bCs/>
          <w:color w:val="auto"/>
          <w:sz w:val="24"/>
          <w:szCs w:val="24"/>
        </w:rPr>
        <w:t>PROMET</w:t>
      </w:r>
      <w:bookmarkEnd w:id="22"/>
    </w:p>
    <w:p w14:paraId="4165015F" w14:textId="25304528" w:rsidR="00DE50FD" w:rsidRDefault="00DE50FD" w:rsidP="00DE50FD">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Kako bi se omogućilo što efikasnije putovanje ljudi i roba potrebno je kontinuirano ulagati u razvoj prometne infrastrukture. Razvojem i unapređenjem prometne infrastrukture pridonijet će se razvoju gospodarstva na području Općine Dubravica, a time i povećanju životnog standarda lokalnog stanovništva.</w:t>
      </w:r>
    </w:p>
    <w:p w14:paraId="22A4B0D8" w14:textId="77777777" w:rsidR="00DE50FD" w:rsidRDefault="00DE50FD" w:rsidP="00DE50FD">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 xml:space="preserve">Mrežu cesta na području Općine Dubravica čine dvije županijske i dvije lokalne ceste. Županijske ceste imaju ulogu povezivanja gradova, središta općina i većih naselja na području županije, dok lokalne ceste povezuju naselja na području općine. </w:t>
      </w:r>
    </w:p>
    <w:p w14:paraId="7B910E18" w14:textId="77777777" w:rsidR="00DE50FD" w:rsidRDefault="00DE50FD" w:rsidP="00DE50FD">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 xml:space="preserve">Županijske ceste: </w:t>
      </w:r>
    </w:p>
    <w:p w14:paraId="74690C68" w14:textId="1B4B3F66" w:rsidR="00DE50FD" w:rsidRPr="00DE50FD" w:rsidRDefault="00DE50FD" w:rsidP="00DE50FD">
      <w:pPr>
        <w:pStyle w:val="Odlomakpopisa"/>
        <w:numPr>
          <w:ilvl w:val="0"/>
          <w:numId w:val="11"/>
        </w:num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 xml:space="preserve">županijska cesta Ž-2186: granica Općine Pušća – Bobovec </w:t>
      </w:r>
      <w:proofErr w:type="spellStart"/>
      <w:r w:rsidRPr="00DE50FD">
        <w:rPr>
          <w:rFonts w:ascii="Times New Roman" w:hAnsi="Times New Roman" w:cs="Times New Roman"/>
          <w:sz w:val="24"/>
          <w:szCs w:val="24"/>
        </w:rPr>
        <w:t>Rozganski</w:t>
      </w:r>
      <w:proofErr w:type="spellEnd"/>
      <w:r w:rsidRPr="00DE50FD">
        <w:rPr>
          <w:rFonts w:ascii="Times New Roman" w:hAnsi="Times New Roman" w:cs="Times New Roman"/>
          <w:sz w:val="24"/>
          <w:szCs w:val="24"/>
        </w:rPr>
        <w:t xml:space="preserve"> – Dubravica – granica Općine Kraljevec na Sutli (5,5 km) </w:t>
      </w:r>
    </w:p>
    <w:p w14:paraId="45A4C374" w14:textId="06D6AAF4" w:rsidR="00DE50FD" w:rsidRPr="00DE50FD" w:rsidRDefault="00DE50FD" w:rsidP="00DE50FD">
      <w:pPr>
        <w:pStyle w:val="Odlomakpopisa"/>
        <w:numPr>
          <w:ilvl w:val="0"/>
          <w:numId w:val="11"/>
        </w:num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 xml:space="preserve">županijska cesta Ž-3005: Dubravica – Rozga – Kraj Gornji – granica Općine Marija Gorica (2,5 km) </w:t>
      </w:r>
    </w:p>
    <w:p w14:paraId="40BA1786" w14:textId="77777777" w:rsidR="00DE50FD" w:rsidRDefault="00DE50FD" w:rsidP="00DE50FD">
      <w:p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 xml:space="preserve">Lokalne ceste: </w:t>
      </w:r>
    </w:p>
    <w:p w14:paraId="38F7F42D" w14:textId="77777777" w:rsidR="00DE50FD" w:rsidRPr="00DE50FD" w:rsidRDefault="00DE50FD" w:rsidP="00DE50FD">
      <w:pPr>
        <w:pStyle w:val="Odlomakpopisa"/>
        <w:numPr>
          <w:ilvl w:val="0"/>
          <w:numId w:val="12"/>
        </w:num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 xml:space="preserve">lokalna cesta L-31010: Dubravica – </w:t>
      </w:r>
      <w:proofErr w:type="spellStart"/>
      <w:r w:rsidRPr="00DE50FD">
        <w:rPr>
          <w:rFonts w:ascii="Times New Roman" w:hAnsi="Times New Roman" w:cs="Times New Roman"/>
          <w:sz w:val="24"/>
          <w:szCs w:val="24"/>
        </w:rPr>
        <w:t>Vučilčevo</w:t>
      </w:r>
      <w:proofErr w:type="spellEnd"/>
      <w:r w:rsidRPr="00DE50FD">
        <w:rPr>
          <w:rFonts w:ascii="Times New Roman" w:hAnsi="Times New Roman" w:cs="Times New Roman"/>
          <w:sz w:val="24"/>
          <w:szCs w:val="24"/>
        </w:rPr>
        <w:t xml:space="preserve"> – Prosinec – Donji </w:t>
      </w:r>
      <w:proofErr w:type="spellStart"/>
      <w:r w:rsidRPr="00DE50FD">
        <w:rPr>
          <w:rFonts w:ascii="Times New Roman" w:hAnsi="Times New Roman" w:cs="Times New Roman"/>
          <w:sz w:val="24"/>
          <w:szCs w:val="24"/>
        </w:rPr>
        <w:t>Čemehovec</w:t>
      </w:r>
      <w:proofErr w:type="spellEnd"/>
      <w:r w:rsidRPr="00DE50FD">
        <w:rPr>
          <w:rFonts w:ascii="Times New Roman" w:hAnsi="Times New Roman" w:cs="Times New Roman"/>
          <w:sz w:val="24"/>
          <w:szCs w:val="24"/>
        </w:rPr>
        <w:t xml:space="preserve"> – granica Općine Kraljevec na Sutli (3,7 km) </w:t>
      </w:r>
    </w:p>
    <w:p w14:paraId="701B7110" w14:textId="3E255343" w:rsidR="00DE50FD" w:rsidRPr="00DE50FD" w:rsidRDefault="00DE50FD" w:rsidP="00DE50FD">
      <w:pPr>
        <w:pStyle w:val="Odlomakpopisa"/>
        <w:numPr>
          <w:ilvl w:val="0"/>
          <w:numId w:val="12"/>
        </w:numPr>
        <w:tabs>
          <w:tab w:val="left" w:pos="1320"/>
        </w:tabs>
        <w:spacing w:line="360" w:lineRule="auto"/>
        <w:jc w:val="both"/>
        <w:rPr>
          <w:rFonts w:ascii="Times New Roman" w:hAnsi="Times New Roman" w:cs="Times New Roman"/>
          <w:sz w:val="24"/>
          <w:szCs w:val="24"/>
        </w:rPr>
      </w:pPr>
      <w:r w:rsidRPr="00DE50FD">
        <w:rPr>
          <w:rFonts w:ascii="Times New Roman" w:hAnsi="Times New Roman" w:cs="Times New Roman"/>
          <w:sz w:val="24"/>
          <w:szCs w:val="24"/>
        </w:rPr>
        <w:t>lokalna cesta L-31011: Lukavec Sutlanski – Lugarski Breg (2,0 km)</w:t>
      </w:r>
    </w:p>
    <w:p w14:paraId="69DCC901" w14:textId="77777777" w:rsidR="004F2531" w:rsidRDefault="004F2531" w:rsidP="00D9770F">
      <w:pPr>
        <w:tabs>
          <w:tab w:val="left" w:pos="1320"/>
        </w:tabs>
        <w:spacing w:line="360" w:lineRule="auto"/>
        <w:jc w:val="both"/>
        <w:rPr>
          <w:rFonts w:ascii="Times New Roman" w:hAnsi="Times New Roman" w:cs="Times New Roman"/>
          <w:sz w:val="24"/>
          <w:szCs w:val="24"/>
        </w:rPr>
      </w:pPr>
    </w:p>
    <w:p w14:paraId="6730758A" w14:textId="3E62A83C" w:rsidR="0006596A" w:rsidRDefault="004F2531" w:rsidP="00D9770F">
      <w:pPr>
        <w:tabs>
          <w:tab w:val="left" w:pos="1320"/>
        </w:tabs>
        <w:spacing w:line="360" w:lineRule="auto"/>
        <w:jc w:val="both"/>
        <w:rPr>
          <w:rFonts w:ascii="Times New Roman" w:hAnsi="Times New Roman" w:cs="Times New Roman"/>
          <w:sz w:val="24"/>
          <w:szCs w:val="24"/>
        </w:rPr>
      </w:pPr>
      <w:r w:rsidRPr="004F2531">
        <w:rPr>
          <w:rFonts w:ascii="Times New Roman" w:hAnsi="Times New Roman" w:cs="Times New Roman"/>
          <w:sz w:val="24"/>
          <w:szCs w:val="24"/>
        </w:rPr>
        <w:t>Bitno je spomenuti i nogostupe koji su izgrađeni na području Općine, ima ih ukupno 4:</w:t>
      </w:r>
    </w:p>
    <w:p w14:paraId="0772137F" w14:textId="67EC175A" w:rsidR="004F2531" w:rsidRDefault="004F2531" w:rsidP="004F2531">
      <w:pPr>
        <w:pStyle w:val="Odlomakpopisa"/>
        <w:numPr>
          <w:ilvl w:val="0"/>
          <w:numId w:val="13"/>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naselje Dubravica – naselje </w:t>
      </w:r>
      <w:proofErr w:type="spellStart"/>
      <w:r>
        <w:rPr>
          <w:rFonts w:ascii="Times New Roman" w:hAnsi="Times New Roman" w:cs="Times New Roman"/>
          <w:sz w:val="24"/>
          <w:szCs w:val="24"/>
        </w:rPr>
        <w:t>Vučilčevo</w:t>
      </w:r>
      <w:proofErr w:type="spellEnd"/>
      <w:r>
        <w:rPr>
          <w:rFonts w:ascii="Times New Roman" w:hAnsi="Times New Roman" w:cs="Times New Roman"/>
          <w:sz w:val="24"/>
          <w:szCs w:val="24"/>
        </w:rPr>
        <w:t xml:space="preserve"> </w:t>
      </w:r>
      <w:r w:rsidR="004F04A9">
        <w:rPr>
          <w:rFonts w:ascii="Times New Roman" w:hAnsi="Times New Roman" w:cs="Times New Roman"/>
          <w:sz w:val="24"/>
          <w:szCs w:val="24"/>
        </w:rPr>
        <w:t>(Ulica S</w:t>
      </w:r>
      <w:r>
        <w:rPr>
          <w:rFonts w:ascii="Times New Roman" w:hAnsi="Times New Roman" w:cs="Times New Roman"/>
          <w:sz w:val="24"/>
          <w:szCs w:val="24"/>
        </w:rPr>
        <w:t>utlanske doline) dužine 950 m</w:t>
      </w:r>
    </w:p>
    <w:p w14:paraId="6348E2F4" w14:textId="0DC91EED" w:rsidR="004F2531" w:rsidRDefault="004F2531" w:rsidP="004F2531">
      <w:pPr>
        <w:pStyle w:val="Odlomakpopisa"/>
        <w:numPr>
          <w:ilvl w:val="0"/>
          <w:numId w:val="13"/>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naselje Dubravica – naselje Lugarski brijeg (Ulica Pavla </w:t>
      </w:r>
      <w:proofErr w:type="spellStart"/>
      <w:r w:rsidR="004F04A9">
        <w:rPr>
          <w:rFonts w:ascii="Times New Roman" w:hAnsi="Times New Roman" w:cs="Times New Roman"/>
          <w:sz w:val="24"/>
          <w:szCs w:val="24"/>
        </w:rPr>
        <w:t>Štoosa</w:t>
      </w:r>
      <w:proofErr w:type="spellEnd"/>
      <w:r w:rsidR="004F04A9">
        <w:rPr>
          <w:rFonts w:ascii="Times New Roman" w:hAnsi="Times New Roman" w:cs="Times New Roman"/>
          <w:sz w:val="24"/>
          <w:szCs w:val="24"/>
        </w:rPr>
        <w:t xml:space="preserve">) </w:t>
      </w:r>
      <w:r>
        <w:rPr>
          <w:rFonts w:ascii="Times New Roman" w:hAnsi="Times New Roman" w:cs="Times New Roman"/>
          <w:sz w:val="24"/>
          <w:szCs w:val="24"/>
        </w:rPr>
        <w:t>dužine 1770 m</w:t>
      </w:r>
    </w:p>
    <w:p w14:paraId="0E2816F4" w14:textId="6B38DF5D" w:rsidR="004F2531" w:rsidRDefault="004F2531" w:rsidP="004F2531">
      <w:pPr>
        <w:pStyle w:val="Odlomakpopisa"/>
        <w:numPr>
          <w:ilvl w:val="0"/>
          <w:numId w:val="13"/>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naselje Dubravica – naselje Rozga (</w:t>
      </w:r>
      <w:proofErr w:type="spellStart"/>
      <w:r>
        <w:rPr>
          <w:rFonts w:ascii="Times New Roman" w:hAnsi="Times New Roman" w:cs="Times New Roman"/>
          <w:sz w:val="24"/>
          <w:szCs w:val="24"/>
        </w:rPr>
        <w:t>Rozganska</w:t>
      </w:r>
      <w:proofErr w:type="spellEnd"/>
      <w:r>
        <w:rPr>
          <w:rFonts w:ascii="Times New Roman" w:hAnsi="Times New Roman" w:cs="Times New Roman"/>
          <w:sz w:val="24"/>
          <w:szCs w:val="24"/>
        </w:rPr>
        <w:t xml:space="preserve"> ulica) dužine 1000 m</w:t>
      </w:r>
    </w:p>
    <w:p w14:paraId="7D83CAE6" w14:textId="1D857FAB" w:rsidR="004F2531" w:rsidRDefault="004F2531" w:rsidP="004F2531">
      <w:pPr>
        <w:pStyle w:val="Odlomakpopisa"/>
        <w:numPr>
          <w:ilvl w:val="0"/>
          <w:numId w:val="13"/>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naselje Bobovec </w:t>
      </w:r>
      <w:proofErr w:type="spellStart"/>
      <w:r>
        <w:rPr>
          <w:rFonts w:ascii="Times New Roman" w:hAnsi="Times New Roman" w:cs="Times New Roman"/>
          <w:sz w:val="24"/>
          <w:szCs w:val="24"/>
        </w:rPr>
        <w:t>Rozganski</w:t>
      </w:r>
      <w:proofErr w:type="spellEnd"/>
      <w:r>
        <w:rPr>
          <w:rFonts w:ascii="Times New Roman" w:hAnsi="Times New Roman" w:cs="Times New Roman"/>
          <w:sz w:val="24"/>
          <w:szCs w:val="24"/>
        </w:rPr>
        <w:t xml:space="preserve"> (Kumrovečka ulica) dužine 1000 m</w:t>
      </w:r>
    </w:p>
    <w:p w14:paraId="29C1318B" w14:textId="05CD1CBB" w:rsidR="004F2531" w:rsidRDefault="004F2531" w:rsidP="004F2531">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podučju</w:t>
      </w:r>
      <w:proofErr w:type="spellEnd"/>
      <w:r>
        <w:rPr>
          <w:rFonts w:ascii="Times New Roman" w:hAnsi="Times New Roman" w:cs="Times New Roman"/>
          <w:sz w:val="24"/>
          <w:szCs w:val="24"/>
        </w:rPr>
        <w:t xml:space="preserve"> Općine nalazi se i željeznička pruga L102 Savski Marof – Kumrovec državna granica dužine 19,4 km</w:t>
      </w:r>
      <w:r w:rsidR="001D535E">
        <w:rPr>
          <w:rFonts w:ascii="Times New Roman" w:hAnsi="Times New Roman" w:cs="Times New Roman"/>
          <w:sz w:val="24"/>
          <w:szCs w:val="24"/>
        </w:rPr>
        <w:t xml:space="preserve">, koja nije u funkciji duži niz godina. Vlada Republike Hrvatske donijela je </w:t>
      </w:r>
      <w:r w:rsidR="0075532F">
        <w:rPr>
          <w:rFonts w:ascii="Times New Roman" w:hAnsi="Times New Roman" w:cs="Times New Roman"/>
          <w:sz w:val="24"/>
          <w:szCs w:val="24"/>
        </w:rPr>
        <w:t>Z</w:t>
      </w:r>
      <w:r w:rsidR="001D535E">
        <w:rPr>
          <w:rFonts w:ascii="Times New Roman" w:hAnsi="Times New Roman" w:cs="Times New Roman"/>
          <w:sz w:val="24"/>
          <w:szCs w:val="24"/>
        </w:rPr>
        <w:t>aključak 2019. godine kojim se odlučilo o ulaganju u projekt obnove navedene željezničke pruge te</w:t>
      </w:r>
      <w:r w:rsidR="0075532F">
        <w:rPr>
          <w:rFonts w:ascii="Times New Roman" w:hAnsi="Times New Roman" w:cs="Times New Roman"/>
          <w:sz w:val="24"/>
          <w:szCs w:val="24"/>
        </w:rPr>
        <w:t xml:space="preserve"> za</w:t>
      </w:r>
      <w:r w:rsidR="001D535E">
        <w:rPr>
          <w:rFonts w:ascii="Times New Roman" w:hAnsi="Times New Roman" w:cs="Times New Roman"/>
          <w:sz w:val="24"/>
          <w:szCs w:val="24"/>
        </w:rPr>
        <w:t xml:space="preserve"> poduzimanj</w:t>
      </w:r>
      <w:r w:rsidR="0075532F">
        <w:rPr>
          <w:rFonts w:ascii="Times New Roman" w:hAnsi="Times New Roman" w:cs="Times New Roman"/>
          <w:sz w:val="24"/>
          <w:szCs w:val="24"/>
        </w:rPr>
        <w:t>e</w:t>
      </w:r>
      <w:r w:rsidR="001D535E">
        <w:rPr>
          <w:rFonts w:ascii="Times New Roman" w:hAnsi="Times New Roman" w:cs="Times New Roman"/>
          <w:sz w:val="24"/>
          <w:szCs w:val="24"/>
        </w:rPr>
        <w:t xml:space="preserve"> prethodnih radnji za realizaciju rekonstrukcije. </w:t>
      </w:r>
    </w:p>
    <w:p w14:paraId="3EA27302" w14:textId="222E39A4" w:rsidR="004F2531" w:rsidRDefault="004F2531" w:rsidP="004F2531">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Stanje cestovne mreže na pojedinim dionicama nije zadovoljavajuće te je potreban popravak i proširenje postojećih kolnika. </w:t>
      </w:r>
    </w:p>
    <w:p w14:paraId="48E4692C" w14:textId="15F1F43E" w:rsidR="004F2531" w:rsidRPr="00661F09" w:rsidRDefault="00DF029B" w:rsidP="00661F09">
      <w:pPr>
        <w:pStyle w:val="Naslov2"/>
        <w:numPr>
          <w:ilvl w:val="1"/>
          <w:numId w:val="44"/>
        </w:numPr>
        <w:rPr>
          <w:rFonts w:ascii="Times New Roman" w:hAnsi="Times New Roman" w:cs="Times New Roman"/>
          <w:b/>
          <w:bCs/>
          <w:color w:val="auto"/>
          <w:sz w:val="24"/>
          <w:szCs w:val="24"/>
        </w:rPr>
      </w:pPr>
      <w:bookmarkStart w:id="23" w:name="_Toc208488849"/>
      <w:r>
        <w:rPr>
          <w:rFonts w:ascii="Times New Roman" w:hAnsi="Times New Roman" w:cs="Times New Roman"/>
          <w:b/>
          <w:bCs/>
          <w:color w:val="auto"/>
          <w:sz w:val="24"/>
          <w:szCs w:val="24"/>
        </w:rPr>
        <w:t xml:space="preserve"> </w:t>
      </w:r>
      <w:r w:rsidR="004F2531" w:rsidRPr="00661F09">
        <w:rPr>
          <w:rFonts w:ascii="Times New Roman" w:hAnsi="Times New Roman" w:cs="Times New Roman"/>
          <w:b/>
          <w:bCs/>
          <w:color w:val="auto"/>
          <w:sz w:val="24"/>
          <w:szCs w:val="24"/>
        </w:rPr>
        <w:t>POŠTA I TELEKOMUNIKACIJE</w:t>
      </w:r>
      <w:bookmarkEnd w:id="23"/>
    </w:p>
    <w:p w14:paraId="42C66B5A" w14:textId="4202B7CA" w:rsidR="004F2531" w:rsidRDefault="00DF0A1C" w:rsidP="004F2531">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Godine 1867. Dubravica je dobila poštu, koja je bila smještena u kući obitelji </w:t>
      </w:r>
      <w:proofErr w:type="spellStart"/>
      <w:r>
        <w:rPr>
          <w:rFonts w:ascii="Times New Roman" w:hAnsi="Times New Roman" w:cs="Times New Roman"/>
          <w:sz w:val="24"/>
          <w:szCs w:val="24"/>
        </w:rPr>
        <w:t>Holzinger</w:t>
      </w:r>
      <w:proofErr w:type="spellEnd"/>
      <w:r>
        <w:rPr>
          <w:rFonts w:ascii="Times New Roman" w:hAnsi="Times New Roman" w:cs="Times New Roman"/>
          <w:sz w:val="24"/>
          <w:szCs w:val="24"/>
        </w:rPr>
        <w:t>. U to se vrijeme pošta prevažala kolima, od Zaprešića za Dubravicu i Klanjec.</w:t>
      </w:r>
    </w:p>
    <w:p w14:paraId="3DAA98FC" w14:textId="69ADB086" w:rsidR="00DF0A1C" w:rsidRDefault="00DF0A1C" w:rsidP="004F2531">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Kasnije je pošta ukinuta i premještena u Kraljevec na Sutli. 1927. godine Dubravica ponovo dobiva poštanski ured, smješten u kući obitelji Strunjak. 1991. godine nasuprot stare zgrade, izgrađena je nova, moderna zgrada pošte.</w:t>
      </w:r>
    </w:p>
    <w:p w14:paraId="2C1BFBCF" w14:textId="626617B3" w:rsidR="00DF0A1C" w:rsidRDefault="00DF0A1C" w:rsidP="004F2531">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Područje Općine Dubravica u potpunosti je prekriveno fiksnim telefonskim linijama te signalom mobilne mreže.</w:t>
      </w:r>
      <w:r w:rsidRPr="00DF0A1C">
        <w:rPr>
          <w:rFonts w:ascii="Times New Roman" w:hAnsi="Times New Roman" w:cs="Times New Roman"/>
          <w:sz w:val="24"/>
          <w:szCs w:val="24"/>
        </w:rPr>
        <w:t xml:space="preserve"> Također, potpisan je Sporazum o partnerstvu s Hrvatskim telekomom u provedbi projekta gradnje mreže širokopojasnog interneta, kojim se HT obvezao da će u iduće tri godine sagraditi optičku mrežu koja omogućuje brzine od minimalno 100 Mbit/s.</w:t>
      </w:r>
    </w:p>
    <w:p w14:paraId="078E3ECA" w14:textId="75B1004E" w:rsidR="00DF0A1C" w:rsidRPr="00661F09" w:rsidRDefault="00DF0A1C" w:rsidP="00661F09">
      <w:pPr>
        <w:pStyle w:val="Naslov2"/>
        <w:numPr>
          <w:ilvl w:val="1"/>
          <w:numId w:val="44"/>
        </w:numPr>
        <w:rPr>
          <w:rFonts w:ascii="Times New Roman" w:hAnsi="Times New Roman" w:cs="Times New Roman"/>
          <w:b/>
          <w:bCs/>
          <w:color w:val="auto"/>
          <w:sz w:val="24"/>
          <w:szCs w:val="24"/>
        </w:rPr>
      </w:pPr>
      <w:bookmarkStart w:id="24" w:name="_Toc208488850"/>
      <w:r w:rsidRPr="00661F09">
        <w:rPr>
          <w:rFonts w:ascii="Times New Roman" w:hAnsi="Times New Roman" w:cs="Times New Roman"/>
          <w:b/>
          <w:bCs/>
          <w:color w:val="auto"/>
          <w:sz w:val="24"/>
          <w:szCs w:val="24"/>
        </w:rPr>
        <w:t>ELEKTROOPSKRBA I JAVNA RASVJETA</w:t>
      </w:r>
      <w:bookmarkEnd w:id="24"/>
    </w:p>
    <w:p w14:paraId="2C140DBF" w14:textId="3404E5CD" w:rsidR="00DF0A1C" w:rsidRDefault="00DF0A1C" w:rsidP="00DF0A1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Područje općine Dubravica električnom energijom  </w:t>
      </w:r>
      <w:proofErr w:type="spellStart"/>
      <w:r>
        <w:rPr>
          <w:rFonts w:ascii="Times New Roman" w:hAnsi="Times New Roman" w:cs="Times New Roman"/>
          <w:sz w:val="24"/>
          <w:szCs w:val="24"/>
        </w:rPr>
        <w:t>snabdjeva</w:t>
      </w:r>
      <w:proofErr w:type="spellEnd"/>
      <w:r>
        <w:rPr>
          <w:rFonts w:ascii="Times New Roman" w:hAnsi="Times New Roman" w:cs="Times New Roman"/>
          <w:sz w:val="24"/>
          <w:szCs w:val="24"/>
        </w:rPr>
        <w:t xml:space="preserve"> DP Elektra Zagreb Pogon Zaprešić.</w:t>
      </w:r>
    </w:p>
    <w:p w14:paraId="3F42BF9A" w14:textId="77805652" w:rsidR="00DF0A1C" w:rsidRDefault="00DF0A1C" w:rsidP="00DF0A1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Sustav opskrbe područja Pogona Zaprešić napajan je na spojnim točkama:</w:t>
      </w:r>
    </w:p>
    <w:p w14:paraId="722670CC" w14:textId="5BB7BA74" w:rsidR="00DF0A1C" w:rsidRDefault="00DF0A1C" w:rsidP="00DF0A1C">
      <w:pPr>
        <w:pStyle w:val="Odlomakpopisa"/>
        <w:numPr>
          <w:ilvl w:val="0"/>
          <w:numId w:val="14"/>
        </w:numPr>
        <w:tabs>
          <w:tab w:val="left" w:pos="1320"/>
        </w:tabs>
        <w:spacing w:line="360" w:lineRule="auto"/>
        <w:jc w:val="both"/>
        <w:rPr>
          <w:rFonts w:ascii="Times New Roman" w:hAnsi="Times New Roman" w:cs="Times New Roman"/>
          <w:sz w:val="24"/>
          <w:szCs w:val="24"/>
        </w:rPr>
      </w:pPr>
      <w:r w:rsidRPr="00DF0A1C">
        <w:rPr>
          <w:rFonts w:ascii="Times New Roman" w:hAnsi="Times New Roman" w:cs="Times New Roman"/>
          <w:sz w:val="24"/>
          <w:szCs w:val="24"/>
        </w:rPr>
        <w:t>TS 110/20 kV Zaprešić</w:t>
      </w:r>
    </w:p>
    <w:p w14:paraId="71A17A80" w14:textId="1DB79ACC" w:rsidR="00DF0A1C" w:rsidRDefault="00DF0A1C" w:rsidP="00DF0A1C">
      <w:pPr>
        <w:pStyle w:val="Odlomakpopisa"/>
        <w:numPr>
          <w:ilvl w:val="0"/>
          <w:numId w:val="14"/>
        </w:numPr>
        <w:tabs>
          <w:tab w:val="left" w:pos="1320"/>
        </w:tabs>
        <w:spacing w:line="360" w:lineRule="auto"/>
        <w:jc w:val="both"/>
        <w:rPr>
          <w:rFonts w:ascii="Times New Roman" w:hAnsi="Times New Roman" w:cs="Times New Roman"/>
          <w:sz w:val="24"/>
          <w:szCs w:val="24"/>
        </w:rPr>
      </w:pPr>
      <w:r w:rsidRPr="00DF0A1C">
        <w:rPr>
          <w:rFonts w:ascii="Times New Roman" w:hAnsi="Times New Roman" w:cs="Times New Roman"/>
          <w:sz w:val="24"/>
          <w:szCs w:val="24"/>
        </w:rPr>
        <w:t>TS 35/20/10 kV Novi Dvori</w:t>
      </w:r>
    </w:p>
    <w:p w14:paraId="305A6B7D" w14:textId="66158415" w:rsidR="00DF0A1C" w:rsidRDefault="00DF0A1C" w:rsidP="00DF0A1C">
      <w:pPr>
        <w:tabs>
          <w:tab w:val="left" w:pos="1320"/>
        </w:tabs>
        <w:spacing w:line="360" w:lineRule="auto"/>
        <w:jc w:val="both"/>
        <w:rPr>
          <w:rFonts w:ascii="Times New Roman" w:hAnsi="Times New Roman" w:cs="Times New Roman"/>
          <w:sz w:val="24"/>
          <w:szCs w:val="24"/>
        </w:rPr>
      </w:pPr>
      <w:r w:rsidRPr="00DF0A1C">
        <w:rPr>
          <w:rFonts w:ascii="Times New Roman" w:hAnsi="Times New Roman" w:cs="Times New Roman"/>
          <w:sz w:val="24"/>
          <w:szCs w:val="24"/>
        </w:rPr>
        <w:t xml:space="preserve">Elektroopskrbna mreža je funkcionalno i tehnički u dobrom stanju, a da bi se osiguralo rezervno napajanje u slučaju potrebe, potrebno je povezati elektroopskrbnu mrežu sa susjednim </w:t>
      </w:r>
      <w:r w:rsidRPr="00DF0A1C">
        <w:rPr>
          <w:rFonts w:ascii="Times New Roman" w:hAnsi="Times New Roman" w:cs="Times New Roman"/>
          <w:sz w:val="24"/>
          <w:szCs w:val="24"/>
        </w:rPr>
        <w:lastRenderedPageBreak/>
        <w:t>područjima (Pogon Zagreb i Pogon Samobor). Distribucija električne energije unutar općine</w:t>
      </w:r>
      <w:r>
        <w:rPr>
          <w:rFonts w:ascii="Times New Roman" w:hAnsi="Times New Roman" w:cs="Times New Roman"/>
          <w:sz w:val="24"/>
          <w:szCs w:val="24"/>
        </w:rPr>
        <w:t xml:space="preserve"> </w:t>
      </w:r>
      <w:r w:rsidRPr="00DF0A1C">
        <w:rPr>
          <w:rFonts w:ascii="Times New Roman" w:hAnsi="Times New Roman" w:cs="Times New Roman"/>
          <w:sz w:val="24"/>
          <w:szCs w:val="24"/>
        </w:rPr>
        <w:t xml:space="preserve">provodi se preko dalekovoda 20 </w:t>
      </w:r>
      <w:proofErr w:type="spellStart"/>
      <w:r w:rsidRPr="00DF0A1C">
        <w:rPr>
          <w:rFonts w:ascii="Times New Roman" w:hAnsi="Times New Roman" w:cs="Times New Roman"/>
          <w:sz w:val="24"/>
          <w:szCs w:val="24"/>
        </w:rPr>
        <w:t>kV.</w:t>
      </w:r>
      <w:proofErr w:type="spellEnd"/>
      <w:r w:rsidRPr="00DF0A1C">
        <w:rPr>
          <w:rFonts w:ascii="Times New Roman" w:hAnsi="Times New Roman" w:cs="Times New Roman"/>
          <w:sz w:val="24"/>
          <w:szCs w:val="24"/>
        </w:rPr>
        <w:t xml:space="preserve"> U naseljima je izvedeno 14 transformatorskih stanica od kojih se vodi niskonaponski razvod do potrošača, a planirana je izgradnja još dvije.</w:t>
      </w:r>
    </w:p>
    <w:p w14:paraId="53EAFCF1" w14:textId="172DFACF" w:rsidR="00DF0A1C" w:rsidRDefault="00DF0A1C" w:rsidP="00DF0A1C">
      <w:pPr>
        <w:tabs>
          <w:tab w:val="left" w:pos="1320"/>
        </w:tabs>
        <w:spacing w:line="360" w:lineRule="auto"/>
        <w:jc w:val="both"/>
        <w:rPr>
          <w:rFonts w:ascii="Times New Roman" w:hAnsi="Times New Roman" w:cs="Times New Roman"/>
          <w:sz w:val="24"/>
          <w:szCs w:val="24"/>
        </w:rPr>
      </w:pPr>
      <w:r w:rsidRPr="00DF0A1C">
        <w:rPr>
          <w:rFonts w:ascii="Times New Roman" w:hAnsi="Times New Roman" w:cs="Times New Roman"/>
          <w:sz w:val="24"/>
          <w:szCs w:val="24"/>
        </w:rPr>
        <w:t>Javna rasvjeta je postavljena na cjelokupnom području općine, a njezina modernizacija na cjelokupnom području općine završena je 2019. godine, u sklopu koje su na sva rasvjetna tijela postavljene nove LED svjetiljke koje će osigurati uštedu u potrošnji od gotovo 70 %.</w:t>
      </w:r>
    </w:p>
    <w:p w14:paraId="069A44A2" w14:textId="77777777" w:rsidR="00DD2106" w:rsidRDefault="00DD2106" w:rsidP="00DF0A1C">
      <w:pPr>
        <w:tabs>
          <w:tab w:val="left" w:pos="1320"/>
        </w:tabs>
        <w:spacing w:line="360" w:lineRule="auto"/>
        <w:jc w:val="both"/>
        <w:rPr>
          <w:rFonts w:ascii="Times New Roman" w:hAnsi="Times New Roman" w:cs="Times New Roman"/>
          <w:sz w:val="24"/>
          <w:szCs w:val="24"/>
        </w:rPr>
      </w:pPr>
    </w:p>
    <w:p w14:paraId="18E8EF9B" w14:textId="7E33ACB6" w:rsidR="00DF0A1C" w:rsidRPr="00661F09" w:rsidRDefault="00DF029B" w:rsidP="00661F09">
      <w:pPr>
        <w:pStyle w:val="Naslov2"/>
        <w:numPr>
          <w:ilvl w:val="1"/>
          <w:numId w:val="44"/>
        </w:numPr>
        <w:rPr>
          <w:rFonts w:ascii="Times New Roman" w:hAnsi="Times New Roman" w:cs="Times New Roman"/>
          <w:b/>
          <w:bCs/>
          <w:color w:val="auto"/>
          <w:sz w:val="24"/>
          <w:szCs w:val="24"/>
        </w:rPr>
      </w:pPr>
      <w:bookmarkStart w:id="25" w:name="_Toc208488851"/>
      <w:r>
        <w:rPr>
          <w:rFonts w:ascii="Times New Roman" w:hAnsi="Times New Roman" w:cs="Times New Roman"/>
          <w:b/>
          <w:bCs/>
          <w:color w:val="auto"/>
          <w:sz w:val="24"/>
          <w:szCs w:val="24"/>
        </w:rPr>
        <w:t xml:space="preserve"> </w:t>
      </w:r>
      <w:r w:rsidR="00DF0A1C" w:rsidRPr="00661F09">
        <w:rPr>
          <w:rFonts w:ascii="Times New Roman" w:hAnsi="Times New Roman" w:cs="Times New Roman"/>
          <w:b/>
          <w:bCs/>
          <w:color w:val="auto"/>
          <w:sz w:val="24"/>
          <w:szCs w:val="24"/>
        </w:rPr>
        <w:t>PLINOOPSKRBA</w:t>
      </w:r>
      <w:bookmarkEnd w:id="25"/>
    </w:p>
    <w:p w14:paraId="2AFE6830" w14:textId="475F52C5" w:rsidR="00DF0A1C" w:rsidRDefault="00DF0A1C" w:rsidP="00DF0A1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Plinska mreža izgrađena je na većem dijelu područja </w:t>
      </w:r>
      <w:proofErr w:type="spellStart"/>
      <w:r>
        <w:rPr>
          <w:rFonts w:ascii="Times New Roman" w:hAnsi="Times New Roman" w:cs="Times New Roman"/>
          <w:sz w:val="24"/>
          <w:szCs w:val="24"/>
        </w:rPr>
        <w:t>općine,a</w:t>
      </w:r>
      <w:proofErr w:type="spellEnd"/>
      <w:r>
        <w:rPr>
          <w:rFonts w:ascii="Times New Roman" w:hAnsi="Times New Roman" w:cs="Times New Roman"/>
          <w:sz w:val="24"/>
          <w:szCs w:val="24"/>
        </w:rPr>
        <w:t xml:space="preserve"> distribuira se preko Gradske plinare Zagreb i ispostave plinare Krapinsko – zagorske županije.</w:t>
      </w:r>
    </w:p>
    <w:p w14:paraId="15C5D0C6" w14:textId="5D2E8B5D" w:rsidR="00DF0A1C" w:rsidRPr="00661F09" w:rsidRDefault="00DF0A1C" w:rsidP="00661F09">
      <w:pPr>
        <w:pStyle w:val="Naslov2"/>
        <w:numPr>
          <w:ilvl w:val="1"/>
          <w:numId w:val="44"/>
        </w:numPr>
        <w:rPr>
          <w:rFonts w:ascii="Times New Roman" w:hAnsi="Times New Roman" w:cs="Times New Roman"/>
          <w:b/>
          <w:bCs/>
          <w:color w:val="auto"/>
          <w:sz w:val="24"/>
          <w:szCs w:val="24"/>
        </w:rPr>
      </w:pPr>
      <w:bookmarkStart w:id="26" w:name="_Toc208488852"/>
      <w:r w:rsidRPr="00661F09">
        <w:rPr>
          <w:rFonts w:ascii="Times New Roman" w:hAnsi="Times New Roman" w:cs="Times New Roman"/>
          <w:b/>
          <w:bCs/>
          <w:color w:val="auto"/>
          <w:sz w:val="24"/>
          <w:szCs w:val="24"/>
        </w:rPr>
        <w:t>VODOOPSKRBA I ODVODNJA</w:t>
      </w:r>
      <w:bookmarkEnd w:id="26"/>
    </w:p>
    <w:p w14:paraId="3A13D6C3" w14:textId="6F67B698" w:rsidR="00E66556" w:rsidRDefault="00E66556" w:rsidP="00DF0A1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Općina Dubravica u velikom dijelu ima izgrađen vodoopskrbni sustav koji se redovito održava i nadograđuje. Vodoopskrba se na području općine vrši putem vodoopskrbnog sustava „Zaprešić“. Ovaj vodoopskrbni sustav temelji se na korištenju vodocrpilišta „Šibice“ smještenog jugozapadno od Zaprešića na području savskog aluvija, kojim se zadovoljavaju sve potrebe neposredno gravitirajućih područja, pa tako i Općine Dubravica. Današnje potrebe Općine Dubravica za pitkom vodom iznose </w:t>
      </w:r>
      <w:r w:rsidRPr="00E66556">
        <w:rPr>
          <w:rFonts w:ascii="Times New Roman" w:hAnsi="Times New Roman" w:cs="Times New Roman"/>
          <w:sz w:val="24"/>
          <w:szCs w:val="24"/>
        </w:rPr>
        <w:t>246,3 m3/dan. Opskrbljenost stanovništva općine putem vodoopskrbnog sustava Zaprešić iznosi 92 %.</w:t>
      </w:r>
      <w:r>
        <w:rPr>
          <w:rFonts w:ascii="Times New Roman" w:hAnsi="Times New Roman" w:cs="Times New Roman"/>
          <w:sz w:val="24"/>
          <w:szCs w:val="24"/>
        </w:rPr>
        <w:t xml:space="preserve"> </w:t>
      </w:r>
    </w:p>
    <w:p w14:paraId="19445FA3" w14:textId="28696743" w:rsidR="00E66556" w:rsidRDefault="00E66556" w:rsidP="00DF0A1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Općina Dubravica nalazi se u „trećoj zoni“ (zona „Pušća – Milić Selo – Dubravica“). Vodoopskrba „treće“ zone pa tako i Općine Dubravica ostvaruje se povezivanjem na cjevovod „prve“ zone </w:t>
      </w:r>
      <w:r w:rsidRPr="00E66556">
        <w:rPr>
          <w:rFonts w:ascii="Times New Roman" w:hAnsi="Times New Roman" w:cs="Times New Roman"/>
          <w:sz w:val="24"/>
          <w:szCs w:val="24"/>
        </w:rPr>
        <w:t xml:space="preserve">(Ø 200 mm) koji je izveden od lokacije „Veliki Vrh“ do </w:t>
      </w:r>
      <w:proofErr w:type="spellStart"/>
      <w:r w:rsidRPr="00E66556">
        <w:rPr>
          <w:rFonts w:ascii="Times New Roman" w:hAnsi="Times New Roman" w:cs="Times New Roman"/>
          <w:sz w:val="24"/>
          <w:szCs w:val="24"/>
        </w:rPr>
        <w:t>precrpne</w:t>
      </w:r>
      <w:proofErr w:type="spellEnd"/>
      <w:r w:rsidRPr="00E66556">
        <w:rPr>
          <w:rFonts w:ascii="Times New Roman" w:hAnsi="Times New Roman" w:cs="Times New Roman"/>
          <w:sz w:val="24"/>
          <w:szCs w:val="24"/>
        </w:rPr>
        <w:t xml:space="preserve"> stanice „Pušća“ kapaciteta 16 l/s.</w:t>
      </w:r>
    </w:p>
    <w:p w14:paraId="171FE86D" w14:textId="3940C36E" w:rsidR="00E66556" w:rsidRDefault="00E66556" w:rsidP="00DF0A1C">
      <w:pPr>
        <w:tabs>
          <w:tab w:val="left" w:pos="1320"/>
        </w:tabs>
        <w:spacing w:line="360" w:lineRule="auto"/>
        <w:jc w:val="both"/>
        <w:rPr>
          <w:rFonts w:ascii="Times New Roman" w:hAnsi="Times New Roman" w:cs="Times New Roman"/>
          <w:sz w:val="24"/>
          <w:szCs w:val="24"/>
        </w:rPr>
      </w:pPr>
      <w:proofErr w:type="spellStart"/>
      <w:r w:rsidRPr="00E66556">
        <w:rPr>
          <w:rFonts w:ascii="Times New Roman" w:hAnsi="Times New Roman" w:cs="Times New Roman"/>
          <w:sz w:val="24"/>
          <w:szCs w:val="24"/>
        </w:rPr>
        <w:t>Precrpnicom</w:t>
      </w:r>
      <w:proofErr w:type="spellEnd"/>
      <w:r w:rsidRPr="00E66556">
        <w:rPr>
          <w:rFonts w:ascii="Times New Roman" w:hAnsi="Times New Roman" w:cs="Times New Roman"/>
          <w:sz w:val="24"/>
          <w:szCs w:val="24"/>
        </w:rPr>
        <w:t xml:space="preserve"> „Pušća“ i pripadnim dovodno opskrbnim cjevovodom Ø 150 mm postiže se veza s vodospremnikom „Milić Selo“ kapaciteta 800 m³ na nadmorskoj visini 246 m iz kojeg se provodi daljnja distribucija vode na područje Općine Dubravica cjevovodom Ø 200 mm uz prometnicu prema Krapinsko-zagorskoj županiji s kojeg se kod naselja Dubravica odvaja cjevovod Ø 125 mm prema Kraju Donjem.</w:t>
      </w:r>
    </w:p>
    <w:p w14:paraId="71DBBFC8" w14:textId="71D9AE43" w:rsidR="00E66556" w:rsidRDefault="00E66556" w:rsidP="00DF0A1C">
      <w:pPr>
        <w:tabs>
          <w:tab w:val="left" w:pos="1320"/>
        </w:tabs>
        <w:spacing w:line="360" w:lineRule="auto"/>
        <w:jc w:val="both"/>
        <w:rPr>
          <w:rFonts w:ascii="Times New Roman" w:hAnsi="Times New Roman" w:cs="Times New Roman"/>
          <w:sz w:val="24"/>
          <w:szCs w:val="24"/>
        </w:rPr>
      </w:pPr>
      <w:r w:rsidRPr="00E66556">
        <w:rPr>
          <w:rFonts w:ascii="Times New Roman" w:hAnsi="Times New Roman" w:cs="Times New Roman"/>
          <w:sz w:val="24"/>
          <w:szCs w:val="24"/>
        </w:rPr>
        <w:t>Daljnjim razvitkom vodoopskrbe na području vodoopskrbnog sustava „Zaprešić“ predviđeno je povećanje kapaciteta crpilišta „Šibice“ uz izvedbu novih zdenaca čime bi se postigla iskoristiva izdašnost crpilišta i omogućio nesmetan daljnji razvitak vodoopskrbe na ovom području.</w:t>
      </w:r>
    </w:p>
    <w:p w14:paraId="6C0DB931" w14:textId="5BA00BFC" w:rsidR="00E66556" w:rsidRDefault="00E66556" w:rsidP="00DF0A1C">
      <w:pPr>
        <w:tabs>
          <w:tab w:val="left" w:pos="1320"/>
        </w:tabs>
        <w:spacing w:line="360" w:lineRule="auto"/>
        <w:jc w:val="both"/>
        <w:rPr>
          <w:rFonts w:ascii="Times New Roman" w:hAnsi="Times New Roman" w:cs="Times New Roman"/>
          <w:sz w:val="24"/>
          <w:szCs w:val="24"/>
        </w:rPr>
      </w:pPr>
      <w:r w:rsidRPr="00E66556">
        <w:rPr>
          <w:rFonts w:ascii="Times New Roman" w:hAnsi="Times New Roman" w:cs="Times New Roman"/>
          <w:sz w:val="24"/>
          <w:szCs w:val="24"/>
        </w:rPr>
        <w:lastRenderedPageBreak/>
        <w:t>Na području Općine Dubravica odvodnja otpadnih voda riješena je putem individualnih sabirnih jama pa i uz slučajeve ispuštanja u obližnje vodotoke. Sabirne jame ne zadovoljavaju</w:t>
      </w:r>
      <w:r>
        <w:rPr>
          <w:rFonts w:ascii="Times New Roman" w:hAnsi="Times New Roman" w:cs="Times New Roman"/>
          <w:sz w:val="24"/>
          <w:szCs w:val="24"/>
        </w:rPr>
        <w:t xml:space="preserve"> ni minimalne uvjete </w:t>
      </w:r>
      <w:proofErr w:type="spellStart"/>
      <w:r>
        <w:rPr>
          <w:rFonts w:ascii="Times New Roman" w:hAnsi="Times New Roman" w:cs="Times New Roman"/>
          <w:sz w:val="24"/>
          <w:szCs w:val="24"/>
        </w:rPr>
        <w:t>sanitacije</w:t>
      </w:r>
      <w:proofErr w:type="spellEnd"/>
      <w:r>
        <w:rPr>
          <w:rFonts w:ascii="Times New Roman" w:hAnsi="Times New Roman" w:cs="Times New Roman"/>
          <w:sz w:val="24"/>
          <w:szCs w:val="24"/>
        </w:rPr>
        <w:t xml:space="preserve"> područja te su potpuno neprikladne za upotrebu jer ne mogu osigurati učinkovitu zaštitu okoliša i zdravlja ljudi.</w:t>
      </w:r>
    </w:p>
    <w:p w14:paraId="6BE50395" w14:textId="2EF73060" w:rsidR="00431622" w:rsidRDefault="00E66556" w:rsidP="00DF0A1C">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S obzirom da je vodoopskrba Općine Dubravica riješena priključenjem na javni vodoopskrbni sustav Grada Zaprešića, kao prioritet se nameće rješavanje problematike odvodnje i pročišćivanja otpadnih voda svih naselja općine.</w:t>
      </w:r>
    </w:p>
    <w:p w14:paraId="39A76D7F" w14:textId="3929F2DB" w:rsidR="00431622" w:rsidRPr="00661F09" w:rsidRDefault="00431622" w:rsidP="00661F09">
      <w:pPr>
        <w:pStyle w:val="Naslov2"/>
        <w:numPr>
          <w:ilvl w:val="1"/>
          <w:numId w:val="44"/>
        </w:numPr>
        <w:rPr>
          <w:rFonts w:ascii="Times New Roman" w:hAnsi="Times New Roman" w:cs="Times New Roman"/>
          <w:b/>
          <w:bCs/>
          <w:color w:val="auto"/>
          <w:sz w:val="24"/>
          <w:szCs w:val="24"/>
        </w:rPr>
      </w:pPr>
      <w:bookmarkStart w:id="27" w:name="_Toc208488853"/>
      <w:r w:rsidRPr="00661F09">
        <w:rPr>
          <w:rFonts w:ascii="Times New Roman" w:hAnsi="Times New Roman" w:cs="Times New Roman"/>
          <w:b/>
          <w:bCs/>
          <w:color w:val="auto"/>
          <w:sz w:val="24"/>
          <w:szCs w:val="24"/>
        </w:rPr>
        <w:t>GOSPODARENJE OTPADOM</w:t>
      </w:r>
      <w:bookmarkEnd w:id="27"/>
    </w:p>
    <w:p w14:paraId="3F8030AC" w14:textId="7017D26C" w:rsidR="00652D0A" w:rsidRDefault="00652D0A" w:rsidP="00431622">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Prema posljednjem popisu stanovništva iz 20</w:t>
      </w:r>
      <w:r w:rsidR="00C643D8">
        <w:rPr>
          <w:rFonts w:ascii="Times New Roman" w:hAnsi="Times New Roman" w:cs="Times New Roman"/>
          <w:sz w:val="24"/>
          <w:szCs w:val="24"/>
        </w:rPr>
        <w:t>21</w:t>
      </w:r>
      <w:r>
        <w:rPr>
          <w:rFonts w:ascii="Times New Roman" w:hAnsi="Times New Roman" w:cs="Times New Roman"/>
          <w:sz w:val="24"/>
          <w:szCs w:val="24"/>
        </w:rPr>
        <w:t>. godine Općina Dubravica ima 1</w:t>
      </w:r>
      <w:r w:rsidR="00183712">
        <w:rPr>
          <w:rFonts w:ascii="Times New Roman" w:hAnsi="Times New Roman" w:cs="Times New Roman"/>
          <w:sz w:val="24"/>
          <w:szCs w:val="24"/>
        </w:rPr>
        <w:t>.192</w:t>
      </w:r>
      <w:r>
        <w:rPr>
          <w:rFonts w:ascii="Times New Roman" w:hAnsi="Times New Roman" w:cs="Times New Roman"/>
          <w:sz w:val="24"/>
          <w:szCs w:val="24"/>
        </w:rPr>
        <w:t xml:space="preserve"> stanovnika. Usluga sakupljanja, odvoza i zabrinjavanja komunalnog otpada osigurana je za sva naselja na području Općine. </w:t>
      </w:r>
    </w:p>
    <w:p w14:paraId="68E0592C" w14:textId="464AD50E" w:rsidR="00652D0A" w:rsidRDefault="00652D0A" w:rsidP="00431622">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području Općine Dubravica organizirano sakupljanje i odvoz komunalnog </w:t>
      </w:r>
      <w:proofErr w:type="spellStart"/>
      <w:r>
        <w:rPr>
          <w:rFonts w:ascii="Times New Roman" w:hAnsi="Times New Roman" w:cs="Times New Roman"/>
          <w:sz w:val="24"/>
          <w:szCs w:val="24"/>
        </w:rPr>
        <w:t>otapada</w:t>
      </w:r>
      <w:proofErr w:type="spellEnd"/>
      <w:r>
        <w:rPr>
          <w:rFonts w:ascii="Times New Roman" w:hAnsi="Times New Roman" w:cs="Times New Roman"/>
          <w:sz w:val="24"/>
          <w:szCs w:val="24"/>
        </w:rPr>
        <w:t xml:space="preserve"> koji nastaje u domaćinstvima, obrtima i pravnim osobama obavlja komunalno poduzeće Zaprešić d.o.o. za obavljanje komunalnih djelatnosti. Organizirano skupljen otpad s područja Općina Dubravica, Zaprešić d.o.o. odlaže na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 odlagalište „Novi dvori“ te od prosinca 2019. godine i na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 u Ključu Brdovečkom. </w:t>
      </w:r>
    </w:p>
    <w:p w14:paraId="5FCAA063" w14:textId="30B1A840" w:rsidR="00027998" w:rsidRDefault="00027998" w:rsidP="00431622">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području Općine Dubravica u domaćinstvima je </w:t>
      </w:r>
      <w:r w:rsidR="004F04A9">
        <w:rPr>
          <w:rFonts w:ascii="Times New Roman" w:hAnsi="Times New Roman" w:cs="Times New Roman"/>
          <w:sz w:val="24"/>
          <w:szCs w:val="24"/>
        </w:rPr>
        <w:t>zaduženo:</w:t>
      </w:r>
    </w:p>
    <w:p w14:paraId="762C069E" w14:textId="4611A046" w:rsidR="00027998" w:rsidRDefault="00027998" w:rsidP="00027998">
      <w:pPr>
        <w:pStyle w:val="Odlomakpopisa"/>
        <w:numPr>
          <w:ilvl w:val="0"/>
          <w:numId w:val="15"/>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410 plastičnih spremnika zapremnine od 120 litara</w:t>
      </w:r>
    </w:p>
    <w:p w14:paraId="4E89B9B9" w14:textId="30229C1F" w:rsidR="00027998" w:rsidRDefault="00027998" w:rsidP="00027998">
      <w:pPr>
        <w:pStyle w:val="Odlomakpopisa"/>
        <w:numPr>
          <w:ilvl w:val="0"/>
          <w:numId w:val="15"/>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9 spremnika (kontejnera) za odlaganje otpada pojedinačne zapremine od 240 litara</w:t>
      </w:r>
    </w:p>
    <w:p w14:paraId="44C3DFF2" w14:textId="437FA99D" w:rsidR="00027998" w:rsidRDefault="00027998" w:rsidP="00027998">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Zaprešić d.o.o. u suradnji s Općinom Dubravica te Zagrebačkom županijom i FZOEU prekinulo je organizirani sustav odvojenog sakupljanja otpada putem zelenih otoka. Na području Općine Dubravica nalazi se 3 zelena otoka s po 4 spremnika za otpad od 1100 l na svakoj lokaciji (spremnici za papir, plastiku, staklo i biootpad). Navedeni zeleni otoci postavljeni su na slijedećim lokacijama u naseljima:</w:t>
      </w:r>
    </w:p>
    <w:p w14:paraId="32418416" w14:textId="5694008D" w:rsidR="00027998" w:rsidRDefault="00027998" w:rsidP="00027998">
      <w:pPr>
        <w:pStyle w:val="Odlomakpopisa"/>
        <w:numPr>
          <w:ilvl w:val="0"/>
          <w:numId w:val="16"/>
        </w:numPr>
        <w:tabs>
          <w:tab w:val="left" w:pos="132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Vučilčevo</w:t>
      </w:r>
      <w:proofErr w:type="spellEnd"/>
    </w:p>
    <w:p w14:paraId="3FF46573" w14:textId="4F46A812" w:rsidR="00027998" w:rsidRDefault="00027998" w:rsidP="00027998">
      <w:pPr>
        <w:pStyle w:val="Odlomakpopisa"/>
        <w:numPr>
          <w:ilvl w:val="0"/>
          <w:numId w:val="16"/>
        </w:numPr>
        <w:tabs>
          <w:tab w:val="left" w:pos="132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Pologi</w:t>
      </w:r>
      <w:proofErr w:type="spellEnd"/>
      <w:r>
        <w:rPr>
          <w:rFonts w:ascii="Times New Roman" w:hAnsi="Times New Roman" w:cs="Times New Roman"/>
          <w:sz w:val="24"/>
          <w:szCs w:val="24"/>
        </w:rPr>
        <w:t xml:space="preserve"> </w:t>
      </w:r>
    </w:p>
    <w:p w14:paraId="01C87F5C" w14:textId="0081ADBE" w:rsidR="00027998" w:rsidRDefault="00027998" w:rsidP="00027998">
      <w:pPr>
        <w:pStyle w:val="Odlomakpopisa"/>
        <w:numPr>
          <w:ilvl w:val="0"/>
          <w:numId w:val="16"/>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Bobovec </w:t>
      </w:r>
      <w:proofErr w:type="spellStart"/>
      <w:r>
        <w:rPr>
          <w:rFonts w:ascii="Times New Roman" w:hAnsi="Times New Roman" w:cs="Times New Roman"/>
          <w:sz w:val="24"/>
          <w:szCs w:val="24"/>
        </w:rPr>
        <w:t>Rozganski</w:t>
      </w:r>
      <w:proofErr w:type="spellEnd"/>
    </w:p>
    <w:p w14:paraId="4BD3496A" w14:textId="5B269B52" w:rsidR="00027998" w:rsidRDefault="00027998" w:rsidP="00027998">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Nadalje, Općina Dubravica je u 2021. godini u suradnji sa Fondom (FZOEU) sufinancirala nabavu te provela podjelu novih plavnih spremnika za odvojeno sakupljanje otpada – plastika (ukupno 120 spremnika po 120 litara) svim korisnicima sa područja općine.</w:t>
      </w:r>
    </w:p>
    <w:p w14:paraId="66A74B9B" w14:textId="77777777" w:rsidR="00027998" w:rsidRDefault="00027998" w:rsidP="00027998">
      <w:pPr>
        <w:tabs>
          <w:tab w:val="left" w:pos="1320"/>
        </w:tabs>
        <w:spacing w:line="360" w:lineRule="auto"/>
        <w:jc w:val="both"/>
        <w:rPr>
          <w:rFonts w:ascii="Times New Roman" w:hAnsi="Times New Roman" w:cs="Times New Roman"/>
          <w:sz w:val="24"/>
          <w:szCs w:val="24"/>
        </w:rPr>
      </w:pPr>
    </w:p>
    <w:p w14:paraId="64431A70" w14:textId="3E88938B" w:rsidR="00027998" w:rsidRPr="00661F09" w:rsidRDefault="00027998" w:rsidP="00661F09">
      <w:pPr>
        <w:pStyle w:val="Naslov2"/>
        <w:numPr>
          <w:ilvl w:val="1"/>
          <w:numId w:val="44"/>
        </w:numPr>
        <w:rPr>
          <w:rFonts w:ascii="Times New Roman" w:hAnsi="Times New Roman" w:cs="Times New Roman"/>
          <w:b/>
          <w:bCs/>
          <w:color w:val="auto"/>
          <w:sz w:val="24"/>
          <w:szCs w:val="24"/>
        </w:rPr>
      </w:pPr>
      <w:bookmarkStart w:id="28" w:name="_Toc208488854"/>
      <w:r w:rsidRPr="00661F09">
        <w:rPr>
          <w:rFonts w:ascii="Times New Roman" w:hAnsi="Times New Roman" w:cs="Times New Roman"/>
          <w:b/>
          <w:bCs/>
          <w:color w:val="auto"/>
          <w:sz w:val="24"/>
          <w:szCs w:val="24"/>
        </w:rPr>
        <w:t>GROBLJA</w:t>
      </w:r>
      <w:bookmarkEnd w:id="28"/>
    </w:p>
    <w:p w14:paraId="35A27FA6" w14:textId="30F5848E" w:rsidR="00CA7EC2" w:rsidRDefault="00CA7EC2" w:rsidP="00027998">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području Općine Dubravica izgrađeno je jedno groblje, smješteno na području naselja Rozga. Prema veličini ovo se groblje </w:t>
      </w:r>
      <w:r w:rsidRPr="00CA7EC2">
        <w:rPr>
          <w:rFonts w:ascii="Times New Roman" w:hAnsi="Times New Roman" w:cs="Times New Roman"/>
          <w:sz w:val="24"/>
          <w:szCs w:val="24"/>
        </w:rPr>
        <w:t xml:space="preserve">svrstava u mala groblja (površine do 5 ha). Mjesno groblje Općine Dubravica u Rozgi s Kapelom Blažene Djevice Marije </w:t>
      </w:r>
      <w:proofErr w:type="spellStart"/>
      <w:r w:rsidRPr="00CA7EC2">
        <w:rPr>
          <w:rFonts w:ascii="Times New Roman" w:hAnsi="Times New Roman" w:cs="Times New Roman"/>
          <w:sz w:val="24"/>
          <w:szCs w:val="24"/>
        </w:rPr>
        <w:t>Lušačke</w:t>
      </w:r>
      <w:proofErr w:type="spellEnd"/>
      <w:r w:rsidRPr="00CA7EC2">
        <w:rPr>
          <w:rFonts w:ascii="Times New Roman" w:hAnsi="Times New Roman" w:cs="Times New Roman"/>
          <w:sz w:val="24"/>
          <w:szCs w:val="24"/>
        </w:rPr>
        <w:t xml:space="preserve"> i mrtvačnicom smješteno je sa zapadne strane </w:t>
      </w:r>
      <w:proofErr w:type="spellStart"/>
      <w:r w:rsidRPr="00CA7EC2">
        <w:rPr>
          <w:rFonts w:ascii="Times New Roman" w:hAnsi="Times New Roman" w:cs="Times New Roman"/>
          <w:sz w:val="24"/>
          <w:szCs w:val="24"/>
        </w:rPr>
        <w:t>Rozganske</w:t>
      </w:r>
      <w:proofErr w:type="spellEnd"/>
      <w:r w:rsidRPr="00CA7EC2">
        <w:rPr>
          <w:rFonts w:ascii="Times New Roman" w:hAnsi="Times New Roman" w:cs="Times New Roman"/>
          <w:sz w:val="24"/>
          <w:szCs w:val="24"/>
        </w:rPr>
        <w:t xml:space="preserve"> ceste, prometnice koja spaja Dubravicu s Krajem Gornjim i Harmicom, u neposrednoj blizini centra Dubravice i zgrade Općine Dubravica.</w:t>
      </w:r>
    </w:p>
    <w:p w14:paraId="5D849407" w14:textId="1567AAA4" w:rsidR="00106EE0" w:rsidRDefault="00CA7EC2" w:rsidP="00027998">
      <w:pPr>
        <w:tabs>
          <w:tab w:val="left" w:pos="1320"/>
        </w:tabs>
        <w:spacing w:line="360" w:lineRule="auto"/>
        <w:jc w:val="both"/>
        <w:rPr>
          <w:rFonts w:ascii="Times New Roman" w:hAnsi="Times New Roman" w:cs="Times New Roman"/>
          <w:sz w:val="24"/>
          <w:szCs w:val="24"/>
        </w:rPr>
      </w:pPr>
      <w:r w:rsidRPr="00CA7EC2">
        <w:rPr>
          <w:rFonts w:ascii="Times New Roman" w:hAnsi="Times New Roman" w:cs="Times New Roman"/>
          <w:sz w:val="24"/>
          <w:szCs w:val="24"/>
        </w:rPr>
        <w:t>Prije 13 godina Općina Dubravica kupila je zemljište sa zapadne strane postojećeg mjesnog groblja Općine Dubravica u Rozgi</w:t>
      </w:r>
      <w:r>
        <w:rPr>
          <w:rFonts w:ascii="Times New Roman" w:hAnsi="Times New Roman" w:cs="Times New Roman"/>
          <w:sz w:val="24"/>
          <w:szCs w:val="24"/>
        </w:rPr>
        <w:t>. Općina konstantno ulaže sredstva u uređe</w:t>
      </w:r>
      <w:r w:rsidR="001D535E">
        <w:rPr>
          <w:rFonts w:ascii="Times New Roman" w:hAnsi="Times New Roman" w:cs="Times New Roman"/>
          <w:sz w:val="24"/>
          <w:szCs w:val="24"/>
        </w:rPr>
        <w:t>nje</w:t>
      </w:r>
      <w:r>
        <w:rPr>
          <w:rFonts w:ascii="Times New Roman" w:hAnsi="Times New Roman" w:cs="Times New Roman"/>
          <w:sz w:val="24"/>
          <w:szCs w:val="24"/>
        </w:rPr>
        <w:t xml:space="preserve"> novog dijela groblja. </w:t>
      </w:r>
      <w:r w:rsidR="0008748B">
        <w:rPr>
          <w:rFonts w:ascii="Times New Roman" w:hAnsi="Times New Roman" w:cs="Times New Roman"/>
          <w:sz w:val="24"/>
          <w:szCs w:val="24"/>
        </w:rPr>
        <w:t xml:space="preserve">U 2024. godini Općina je krenula u projektiranje novih staza, potpornog zida i ograde na novom groblju. Izgrađeni su betonski okviri oko novih grobnih mjesta. </w:t>
      </w:r>
    </w:p>
    <w:p w14:paraId="134DD851" w14:textId="61B18947" w:rsidR="00CA7EC2" w:rsidRPr="00661F09" w:rsidRDefault="00CA7EC2" w:rsidP="00661F09">
      <w:pPr>
        <w:pStyle w:val="Naslov2"/>
        <w:numPr>
          <w:ilvl w:val="1"/>
          <w:numId w:val="44"/>
        </w:numPr>
        <w:rPr>
          <w:rFonts w:ascii="Times New Roman" w:hAnsi="Times New Roman" w:cs="Times New Roman"/>
          <w:b/>
          <w:bCs/>
          <w:color w:val="auto"/>
          <w:sz w:val="24"/>
          <w:szCs w:val="24"/>
        </w:rPr>
      </w:pPr>
      <w:bookmarkStart w:id="29" w:name="_Toc208488855"/>
      <w:r w:rsidRPr="00661F09">
        <w:rPr>
          <w:rFonts w:ascii="Times New Roman" w:hAnsi="Times New Roman" w:cs="Times New Roman"/>
          <w:b/>
          <w:bCs/>
          <w:color w:val="auto"/>
          <w:sz w:val="24"/>
          <w:szCs w:val="24"/>
        </w:rPr>
        <w:t>DRUŠTVENE DJELATNOSTI I INFRASTRUKTURA</w:t>
      </w:r>
      <w:bookmarkEnd w:id="29"/>
    </w:p>
    <w:p w14:paraId="40DE3B78" w14:textId="56C2E720" w:rsidR="00CA7EC2" w:rsidRDefault="0008748B" w:rsidP="00CA7EC2">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Društvena infrastruktura najuže je povezana s razvitkom i razmještajem stanovništva, a njenim razvojem postiže se viši i bolji standard i kvaliteta života. Zatvaranje </w:t>
      </w:r>
      <w:r w:rsidR="004F04A9">
        <w:rPr>
          <w:rFonts w:ascii="Times New Roman" w:hAnsi="Times New Roman" w:cs="Times New Roman"/>
          <w:sz w:val="24"/>
          <w:szCs w:val="24"/>
        </w:rPr>
        <w:t xml:space="preserve">područnih </w:t>
      </w:r>
      <w:r>
        <w:rPr>
          <w:rFonts w:ascii="Times New Roman" w:hAnsi="Times New Roman" w:cs="Times New Roman"/>
          <w:sz w:val="24"/>
          <w:szCs w:val="24"/>
        </w:rPr>
        <w:t>škola, nedostatak ili velika udaljenost dječjih vrtića, nepostojanje objekata za kulturne ili društvene aktivnosti, sportskih sadržaja, nedostatak ili neadekvatnost zdravstvene skrbi, uzrokovat će iseljavanje mladog stanovništva u područja s boljim uvjetima života.</w:t>
      </w:r>
    </w:p>
    <w:p w14:paraId="4CBEB662" w14:textId="6102C0F8" w:rsidR="0008748B" w:rsidRPr="00661F09" w:rsidRDefault="0008748B" w:rsidP="00661F09">
      <w:pPr>
        <w:pStyle w:val="Naslov2"/>
        <w:numPr>
          <w:ilvl w:val="1"/>
          <w:numId w:val="44"/>
        </w:numPr>
        <w:rPr>
          <w:rFonts w:ascii="Times New Roman" w:hAnsi="Times New Roman" w:cs="Times New Roman"/>
          <w:b/>
          <w:bCs/>
          <w:color w:val="auto"/>
          <w:sz w:val="24"/>
          <w:szCs w:val="24"/>
        </w:rPr>
      </w:pPr>
      <w:bookmarkStart w:id="30" w:name="_Toc208488856"/>
      <w:r w:rsidRPr="00661F09">
        <w:rPr>
          <w:rFonts w:ascii="Times New Roman" w:hAnsi="Times New Roman" w:cs="Times New Roman"/>
          <w:b/>
          <w:bCs/>
          <w:color w:val="auto"/>
          <w:sz w:val="24"/>
          <w:szCs w:val="24"/>
        </w:rPr>
        <w:t>ODGOJ I OBRAZOVANJE</w:t>
      </w:r>
      <w:bookmarkEnd w:id="30"/>
    </w:p>
    <w:p w14:paraId="176A8E92" w14:textId="2252555A" w:rsidR="0008748B" w:rsidRDefault="00DE2E37" w:rsidP="0008748B">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Školstvo na području današnje Općine Dubravica seže u razdoblje oko 1720. godine. Prva školska zgrada je bila smještena unutar Župnog ureda u Rozgi, a djecu je podučavao svećenik kapelan. 1910. godine škola se seli u novu zgradu u Dubravici, koja je bila posebno građena za tu namjenu . U njoj se nastava redovito održavala sve do 1964. godine. Kada je </w:t>
      </w:r>
      <w:proofErr w:type="spellStart"/>
      <w:r>
        <w:rPr>
          <w:rFonts w:ascii="Times New Roman" w:hAnsi="Times New Roman" w:cs="Times New Roman"/>
          <w:sz w:val="24"/>
          <w:szCs w:val="24"/>
        </w:rPr>
        <w:t>promjenjen</w:t>
      </w:r>
      <w:proofErr w:type="spellEnd"/>
      <w:r>
        <w:rPr>
          <w:rFonts w:ascii="Times New Roman" w:hAnsi="Times New Roman" w:cs="Times New Roman"/>
          <w:sz w:val="24"/>
          <w:szCs w:val="24"/>
        </w:rPr>
        <w:t xml:space="preserve"> Zakon o obaveznom 6 – godišnjem školovanju djece te je uvedena obvezna 8 – godišnja osnovna škola, ukazala se potreba za proširenjem školskog prostora te je mjesna zajednica Dubravica otkupila Zadružni dom od PZ Dubravice, koji je preuređen</w:t>
      </w:r>
      <w:r w:rsidR="007D17B3">
        <w:rPr>
          <w:rFonts w:ascii="Times New Roman" w:hAnsi="Times New Roman" w:cs="Times New Roman"/>
          <w:sz w:val="24"/>
          <w:szCs w:val="24"/>
        </w:rPr>
        <w:t xml:space="preserve"> za potrebe nove škole. Nova škola u adaptiranom Zadružnom domu je svečano otvorena 26. rujna 1965. godine. </w:t>
      </w:r>
      <w:r w:rsidR="00162C45">
        <w:rPr>
          <w:rFonts w:ascii="Times New Roman" w:hAnsi="Times New Roman" w:cs="Times New Roman"/>
          <w:sz w:val="24"/>
          <w:szCs w:val="24"/>
        </w:rPr>
        <w:t xml:space="preserve">Iste godine ukinuto je područje djelovanje u Kraju Gornjem, a učenici su podijeljeni prema mjestu stanovanja. </w:t>
      </w:r>
    </w:p>
    <w:p w14:paraId="0066D0C5" w14:textId="70FBBC68" w:rsidR="00162C45" w:rsidRDefault="00162C45" w:rsidP="0008748B">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Do 1978. godine škola u Dubravici samostalno djeluje, kada postaje Područna škola Osnovne škole Šenkovec. Loša prometna povezanost uzrokovala je negodovanje roditelja i nastavnika, tako da je 9. srpnja 1980. godine</w:t>
      </w:r>
      <w:r w:rsidR="0066415A">
        <w:rPr>
          <w:rFonts w:ascii="Times New Roman" w:hAnsi="Times New Roman" w:cs="Times New Roman"/>
          <w:sz w:val="24"/>
          <w:szCs w:val="24"/>
        </w:rPr>
        <w:t xml:space="preserve"> </w:t>
      </w:r>
      <w:r w:rsidR="0066415A" w:rsidRPr="0066415A">
        <w:rPr>
          <w:rFonts w:ascii="Times New Roman" w:hAnsi="Times New Roman" w:cs="Times New Roman"/>
          <w:sz w:val="24"/>
          <w:szCs w:val="24"/>
        </w:rPr>
        <w:t>Skupština općine Zaprešić donijela odluku, koja vrijedi još i danas, da se škola u Dubravici pripoji Osnovnoj školi Pušća.</w:t>
      </w:r>
    </w:p>
    <w:p w14:paraId="1B7475AA" w14:textId="24F0679B" w:rsidR="0066415A" w:rsidRDefault="0066415A" w:rsidP="0008748B">
      <w:pPr>
        <w:tabs>
          <w:tab w:val="left" w:pos="1320"/>
        </w:tabs>
        <w:spacing w:line="360" w:lineRule="auto"/>
        <w:jc w:val="both"/>
        <w:rPr>
          <w:rFonts w:ascii="Times New Roman" w:hAnsi="Times New Roman" w:cs="Times New Roman"/>
          <w:sz w:val="24"/>
          <w:szCs w:val="24"/>
        </w:rPr>
      </w:pPr>
      <w:r w:rsidRPr="0066415A">
        <w:rPr>
          <w:rFonts w:ascii="Times New Roman" w:hAnsi="Times New Roman" w:cs="Times New Roman"/>
          <w:sz w:val="24"/>
          <w:szCs w:val="24"/>
        </w:rPr>
        <w:lastRenderedPageBreak/>
        <w:t xml:space="preserve">1995. godine pokrenuta je akcija skupljanja dobrovoljnih priloga mještana kojima je škola obnovljena, a 2006. godine pred školom je izgrađen široki nogostup i ugibalište za autobuse. Iste godine je otkupljeno zemljište pored igrališta za izgradnju nove školske zgrade. 12. prosinca 2010. godine otvorena je nova školska zgrada s dvoranom. Škola danas nosi ime preporoditelja Pavla </w:t>
      </w:r>
      <w:proofErr w:type="spellStart"/>
      <w:r w:rsidRPr="0066415A">
        <w:rPr>
          <w:rFonts w:ascii="Times New Roman" w:hAnsi="Times New Roman" w:cs="Times New Roman"/>
          <w:sz w:val="24"/>
          <w:szCs w:val="24"/>
        </w:rPr>
        <w:t>Štoosa</w:t>
      </w:r>
      <w:proofErr w:type="spellEnd"/>
      <w:r w:rsidRPr="0066415A">
        <w:rPr>
          <w:rFonts w:ascii="Times New Roman" w:hAnsi="Times New Roman" w:cs="Times New Roman"/>
          <w:sz w:val="24"/>
          <w:szCs w:val="24"/>
        </w:rPr>
        <w:t xml:space="preserve"> i čini područnu školu.</w:t>
      </w:r>
    </w:p>
    <w:p w14:paraId="7F4B4AE7" w14:textId="5C07A06D" w:rsidR="00D8582F" w:rsidRPr="00DF029B" w:rsidRDefault="0066415A" w:rsidP="0008748B">
      <w:pPr>
        <w:tabs>
          <w:tab w:val="left" w:pos="1320"/>
        </w:tabs>
        <w:spacing w:line="360" w:lineRule="auto"/>
        <w:jc w:val="both"/>
        <w:rPr>
          <w:rFonts w:ascii="Times New Roman" w:hAnsi="Times New Roman" w:cs="Times New Roman"/>
          <w:sz w:val="24"/>
          <w:szCs w:val="24"/>
        </w:rPr>
      </w:pPr>
      <w:r w:rsidRPr="0066415A">
        <w:rPr>
          <w:rFonts w:ascii="Times New Roman" w:hAnsi="Times New Roman" w:cs="Times New Roman"/>
          <w:sz w:val="24"/>
          <w:szCs w:val="24"/>
        </w:rPr>
        <w:t>Na području Općine djeluje</w:t>
      </w:r>
      <w:r w:rsidR="006D7CB6">
        <w:rPr>
          <w:rFonts w:ascii="Times New Roman" w:hAnsi="Times New Roman" w:cs="Times New Roman"/>
          <w:sz w:val="24"/>
          <w:szCs w:val="24"/>
        </w:rPr>
        <w:t xml:space="preserve"> dječji vrtić „Mali kaj“ </w:t>
      </w:r>
      <w:r w:rsidR="006D7CB6" w:rsidRPr="006D7CB6">
        <w:rPr>
          <w:rFonts w:ascii="Times New Roman" w:hAnsi="Times New Roman" w:cs="Times New Roman"/>
          <w:sz w:val="24"/>
          <w:szCs w:val="24"/>
        </w:rPr>
        <w:t>koji je započeo s radom 02.05.2025. godine</w:t>
      </w:r>
      <w:r w:rsidR="006D7CB6">
        <w:rPr>
          <w:rFonts w:ascii="Times New Roman" w:hAnsi="Times New Roman" w:cs="Times New Roman"/>
          <w:sz w:val="24"/>
          <w:szCs w:val="24"/>
        </w:rPr>
        <w:t xml:space="preserve">. </w:t>
      </w:r>
      <w:r w:rsidRPr="0066415A">
        <w:rPr>
          <w:rFonts w:ascii="Times New Roman" w:hAnsi="Times New Roman" w:cs="Times New Roman"/>
          <w:sz w:val="24"/>
          <w:szCs w:val="24"/>
        </w:rPr>
        <w:t xml:space="preserve">Bitne zadaće su usmjerene na dijete, na poticanje cjelovitog razvoja djeteta u skladu s njegovim dobnim i individualnim karakteristikama. Dječji vrtić u Dubravici nudi razne programe za razvoj djece kao što je program </w:t>
      </w:r>
      <w:proofErr w:type="spellStart"/>
      <w:r w:rsidRPr="0066415A">
        <w:rPr>
          <w:rFonts w:ascii="Times New Roman" w:hAnsi="Times New Roman" w:cs="Times New Roman"/>
          <w:sz w:val="24"/>
          <w:szCs w:val="24"/>
        </w:rPr>
        <w:t>predškole</w:t>
      </w:r>
      <w:proofErr w:type="spellEnd"/>
      <w:r w:rsidRPr="0066415A">
        <w:rPr>
          <w:rFonts w:ascii="Times New Roman" w:hAnsi="Times New Roman" w:cs="Times New Roman"/>
          <w:sz w:val="24"/>
          <w:szCs w:val="24"/>
        </w:rPr>
        <w:t>, razvijanje stranog jezika, sportski program te integrirani i inkluzivni program kako bi se kod djece kvalitetnije poticale mogućnosti izbora i sudjelovanja prema vlastitim individualnim potrebama i sposobnostima.</w:t>
      </w:r>
    </w:p>
    <w:p w14:paraId="754EAFA9" w14:textId="306E8E11" w:rsidR="00B805BA" w:rsidRPr="00661F09" w:rsidRDefault="00627040" w:rsidP="00661F09">
      <w:pPr>
        <w:pStyle w:val="Naslov2"/>
        <w:numPr>
          <w:ilvl w:val="1"/>
          <w:numId w:val="44"/>
        </w:numPr>
        <w:rPr>
          <w:rFonts w:ascii="Times New Roman" w:hAnsi="Times New Roman" w:cs="Times New Roman"/>
          <w:b/>
          <w:bCs/>
          <w:color w:val="auto"/>
          <w:sz w:val="24"/>
          <w:szCs w:val="24"/>
        </w:rPr>
      </w:pPr>
      <w:bookmarkStart w:id="31" w:name="_Toc208488857"/>
      <w:r w:rsidRPr="00661F09">
        <w:rPr>
          <w:rFonts w:ascii="Times New Roman" w:hAnsi="Times New Roman" w:cs="Times New Roman"/>
          <w:b/>
          <w:bCs/>
          <w:color w:val="auto"/>
          <w:sz w:val="24"/>
          <w:szCs w:val="24"/>
        </w:rPr>
        <w:t>ZDRAVSTVO I SOCIJALNA SKRB</w:t>
      </w:r>
      <w:bookmarkEnd w:id="31"/>
    </w:p>
    <w:p w14:paraId="58E347D0" w14:textId="77777777" w:rsidR="00627040" w:rsidRDefault="00627040" w:rsidP="00627040">
      <w:pPr>
        <w:tabs>
          <w:tab w:val="left" w:pos="1320"/>
        </w:tabs>
        <w:spacing w:line="360" w:lineRule="auto"/>
        <w:jc w:val="both"/>
        <w:rPr>
          <w:rFonts w:ascii="Times New Roman" w:hAnsi="Times New Roman" w:cs="Times New Roman"/>
          <w:sz w:val="24"/>
          <w:szCs w:val="24"/>
        </w:rPr>
      </w:pPr>
    </w:p>
    <w:p w14:paraId="164A9C54" w14:textId="77777777" w:rsidR="00627040" w:rsidRDefault="00627040" w:rsidP="00627040">
      <w:pPr>
        <w:tabs>
          <w:tab w:val="left" w:pos="1320"/>
        </w:tabs>
        <w:spacing w:line="360" w:lineRule="auto"/>
        <w:jc w:val="both"/>
        <w:rPr>
          <w:rFonts w:ascii="Times New Roman" w:hAnsi="Times New Roman" w:cs="Times New Roman"/>
          <w:sz w:val="24"/>
          <w:szCs w:val="24"/>
        </w:rPr>
      </w:pPr>
      <w:r w:rsidRPr="00627040">
        <w:rPr>
          <w:rFonts w:ascii="Times New Roman" w:hAnsi="Times New Roman" w:cs="Times New Roman"/>
          <w:sz w:val="24"/>
          <w:szCs w:val="24"/>
        </w:rPr>
        <w:t xml:space="preserve">1956. godine, inicijativom Općine i doprinosom građana, osnovana je ambulanta u </w:t>
      </w:r>
      <w:proofErr w:type="spellStart"/>
      <w:r w:rsidRPr="00627040">
        <w:rPr>
          <w:rFonts w:ascii="Times New Roman" w:hAnsi="Times New Roman" w:cs="Times New Roman"/>
          <w:sz w:val="24"/>
          <w:szCs w:val="24"/>
        </w:rPr>
        <w:t>Baršićevoj</w:t>
      </w:r>
      <w:proofErr w:type="spellEnd"/>
      <w:r w:rsidRPr="00627040">
        <w:rPr>
          <w:rFonts w:ascii="Times New Roman" w:hAnsi="Times New Roman" w:cs="Times New Roman"/>
          <w:sz w:val="24"/>
          <w:szCs w:val="24"/>
        </w:rPr>
        <w:t xml:space="preserve"> kući u Rozgi, a prva stalna doktorica je bila </w:t>
      </w:r>
      <w:proofErr w:type="spellStart"/>
      <w:r w:rsidRPr="00627040">
        <w:rPr>
          <w:rFonts w:ascii="Times New Roman" w:hAnsi="Times New Roman" w:cs="Times New Roman"/>
          <w:sz w:val="24"/>
          <w:szCs w:val="24"/>
        </w:rPr>
        <w:t>Libuša</w:t>
      </w:r>
      <w:proofErr w:type="spellEnd"/>
      <w:r w:rsidRPr="00627040">
        <w:rPr>
          <w:rFonts w:ascii="Times New Roman" w:hAnsi="Times New Roman" w:cs="Times New Roman"/>
          <w:sz w:val="24"/>
          <w:szCs w:val="24"/>
        </w:rPr>
        <w:t xml:space="preserve"> </w:t>
      </w:r>
      <w:proofErr w:type="spellStart"/>
      <w:r w:rsidRPr="00627040">
        <w:rPr>
          <w:rFonts w:ascii="Times New Roman" w:hAnsi="Times New Roman" w:cs="Times New Roman"/>
          <w:sz w:val="24"/>
          <w:szCs w:val="24"/>
        </w:rPr>
        <w:t>Hercl</w:t>
      </w:r>
      <w:proofErr w:type="spellEnd"/>
      <w:r w:rsidRPr="00627040">
        <w:rPr>
          <w:rFonts w:ascii="Times New Roman" w:hAnsi="Times New Roman" w:cs="Times New Roman"/>
          <w:sz w:val="24"/>
          <w:szCs w:val="24"/>
        </w:rPr>
        <w:t xml:space="preserve">. Od 1967. godine ambulanta djeluje u zgradi Općine, a 1970. godine samodoprinosom građana izgrađena je nova ambulanta primarne zdravstvene zaštite sa stanom za liječnika. U današnjoj zgradi ambulante djeluje ambulanta primarne zdravstvene zaštite i stomatološka ambulanta. </w:t>
      </w:r>
    </w:p>
    <w:p w14:paraId="2EE49858" w14:textId="77777777" w:rsidR="00627040" w:rsidRDefault="00627040" w:rsidP="00627040">
      <w:pPr>
        <w:tabs>
          <w:tab w:val="left" w:pos="1320"/>
        </w:tabs>
        <w:spacing w:line="360" w:lineRule="auto"/>
        <w:jc w:val="both"/>
        <w:rPr>
          <w:rFonts w:ascii="Times New Roman" w:hAnsi="Times New Roman" w:cs="Times New Roman"/>
          <w:sz w:val="24"/>
          <w:szCs w:val="24"/>
        </w:rPr>
      </w:pPr>
      <w:r w:rsidRPr="00627040">
        <w:rPr>
          <w:rFonts w:ascii="Times New Roman" w:hAnsi="Times New Roman" w:cs="Times New Roman"/>
          <w:sz w:val="24"/>
          <w:szCs w:val="24"/>
        </w:rPr>
        <w:t xml:space="preserve">Nadalje, zahvaljujući entuzijazmu mladog veterinara dr. Josipa </w:t>
      </w:r>
      <w:proofErr w:type="spellStart"/>
      <w:r w:rsidRPr="00627040">
        <w:rPr>
          <w:rFonts w:ascii="Times New Roman" w:hAnsi="Times New Roman" w:cs="Times New Roman"/>
          <w:sz w:val="24"/>
          <w:szCs w:val="24"/>
        </w:rPr>
        <w:t>Vukine</w:t>
      </w:r>
      <w:proofErr w:type="spellEnd"/>
      <w:r w:rsidRPr="00627040">
        <w:rPr>
          <w:rFonts w:ascii="Times New Roman" w:hAnsi="Times New Roman" w:cs="Times New Roman"/>
          <w:sz w:val="24"/>
          <w:szCs w:val="24"/>
        </w:rPr>
        <w:t xml:space="preserve">, 1954. godine osnovana je prva veterinarska ambulanta u Dubravici. Sjedište ambulante je bilo u zgradi Općine. Zalaganjem dr. </w:t>
      </w:r>
      <w:proofErr w:type="spellStart"/>
      <w:r w:rsidRPr="00627040">
        <w:rPr>
          <w:rFonts w:ascii="Times New Roman" w:hAnsi="Times New Roman" w:cs="Times New Roman"/>
          <w:sz w:val="24"/>
          <w:szCs w:val="24"/>
        </w:rPr>
        <w:t>Vukine</w:t>
      </w:r>
      <w:proofErr w:type="spellEnd"/>
      <w:r w:rsidRPr="00627040">
        <w:rPr>
          <w:rFonts w:ascii="Times New Roman" w:hAnsi="Times New Roman" w:cs="Times New Roman"/>
          <w:sz w:val="24"/>
          <w:szCs w:val="24"/>
        </w:rPr>
        <w:t xml:space="preserve">, pokrenuta je akcija izgradnje nove ambulante koja je završena i otvorena 1960. godine. </w:t>
      </w:r>
    </w:p>
    <w:p w14:paraId="49F32A30" w14:textId="007F9E33" w:rsidR="00627040" w:rsidRDefault="00627040" w:rsidP="00627040">
      <w:pPr>
        <w:tabs>
          <w:tab w:val="left" w:pos="1320"/>
        </w:tabs>
        <w:spacing w:line="360" w:lineRule="auto"/>
        <w:jc w:val="both"/>
        <w:rPr>
          <w:rFonts w:ascii="Times New Roman" w:hAnsi="Times New Roman" w:cs="Times New Roman"/>
          <w:sz w:val="24"/>
          <w:szCs w:val="24"/>
        </w:rPr>
      </w:pPr>
      <w:r w:rsidRPr="00627040">
        <w:rPr>
          <w:rFonts w:ascii="Times New Roman" w:hAnsi="Times New Roman" w:cs="Times New Roman"/>
          <w:sz w:val="24"/>
          <w:szCs w:val="24"/>
        </w:rPr>
        <w:t xml:space="preserve">Ambulanta i kuća za stanovanje veterinara izgrađene su samodoprinosom građana. S obzirom na bogatu stočarsku proizvodnju, veterinarska služba je radila na prevenciji zaraznih bolesti, na edukaciji stanovništva u pogledu prehrane i zdravstvene zaštite stoke te na samoj zdravstvenoj zaštiti. </w:t>
      </w:r>
      <w:r w:rsidR="00D22B8B">
        <w:rPr>
          <w:rFonts w:ascii="Times New Roman" w:hAnsi="Times New Roman" w:cs="Times New Roman"/>
          <w:sz w:val="24"/>
          <w:szCs w:val="24"/>
        </w:rPr>
        <w:t>Danas je ambulanta preseljena u Zaprešić te djeluje u okviru veterinarske stanice Zaprešić.</w:t>
      </w:r>
    </w:p>
    <w:p w14:paraId="578AA77B" w14:textId="77777777" w:rsidR="00627040" w:rsidRDefault="00627040" w:rsidP="00627040">
      <w:pPr>
        <w:tabs>
          <w:tab w:val="left" w:pos="1320"/>
        </w:tabs>
        <w:spacing w:line="360" w:lineRule="auto"/>
        <w:jc w:val="both"/>
        <w:rPr>
          <w:rFonts w:ascii="Times New Roman" w:hAnsi="Times New Roman" w:cs="Times New Roman"/>
          <w:sz w:val="24"/>
          <w:szCs w:val="24"/>
        </w:rPr>
      </w:pPr>
      <w:r w:rsidRPr="00627040">
        <w:rPr>
          <w:rFonts w:ascii="Times New Roman" w:hAnsi="Times New Roman" w:cs="Times New Roman"/>
          <w:sz w:val="24"/>
          <w:szCs w:val="24"/>
        </w:rPr>
        <w:t xml:space="preserve">Na području Općine radi i jedna ljekarna što je velika prednost za sve mještane. </w:t>
      </w:r>
    </w:p>
    <w:p w14:paraId="4F172885" w14:textId="0CCB6D7E" w:rsidR="007939BD" w:rsidRDefault="007772CB" w:rsidP="00627040">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Izgrađena je </w:t>
      </w:r>
      <w:r w:rsidR="00627040" w:rsidRPr="00627040">
        <w:rPr>
          <w:rFonts w:ascii="Times New Roman" w:hAnsi="Times New Roman" w:cs="Times New Roman"/>
          <w:sz w:val="24"/>
          <w:szCs w:val="24"/>
        </w:rPr>
        <w:t>slobodnostojeć</w:t>
      </w:r>
      <w:r>
        <w:rPr>
          <w:rFonts w:ascii="Times New Roman" w:hAnsi="Times New Roman" w:cs="Times New Roman"/>
          <w:sz w:val="24"/>
          <w:szCs w:val="24"/>
        </w:rPr>
        <w:t>a</w:t>
      </w:r>
      <w:r w:rsidR="00627040" w:rsidRPr="00627040">
        <w:rPr>
          <w:rFonts w:ascii="Times New Roman" w:hAnsi="Times New Roman" w:cs="Times New Roman"/>
          <w:sz w:val="24"/>
          <w:szCs w:val="24"/>
        </w:rPr>
        <w:t xml:space="preserve"> javno poslovn</w:t>
      </w:r>
      <w:r>
        <w:rPr>
          <w:rFonts w:ascii="Times New Roman" w:hAnsi="Times New Roman" w:cs="Times New Roman"/>
          <w:sz w:val="24"/>
          <w:szCs w:val="24"/>
        </w:rPr>
        <w:t>a</w:t>
      </w:r>
      <w:r w:rsidR="00627040" w:rsidRPr="00627040">
        <w:rPr>
          <w:rFonts w:ascii="Times New Roman" w:hAnsi="Times New Roman" w:cs="Times New Roman"/>
          <w:sz w:val="24"/>
          <w:szCs w:val="24"/>
        </w:rPr>
        <w:t xml:space="preserve"> građevin</w:t>
      </w:r>
      <w:r>
        <w:rPr>
          <w:rFonts w:ascii="Times New Roman" w:hAnsi="Times New Roman" w:cs="Times New Roman"/>
          <w:sz w:val="24"/>
          <w:szCs w:val="24"/>
        </w:rPr>
        <w:t>a</w:t>
      </w:r>
      <w:r w:rsidR="00627040" w:rsidRPr="00627040">
        <w:rPr>
          <w:rFonts w:ascii="Times New Roman" w:hAnsi="Times New Roman" w:cs="Times New Roman"/>
          <w:sz w:val="24"/>
          <w:szCs w:val="24"/>
        </w:rPr>
        <w:t>, ista smještena na nekretnini između dječjeg vrtića i pošte u Dubravici, u</w:t>
      </w:r>
      <w:r>
        <w:rPr>
          <w:rFonts w:ascii="Times New Roman" w:hAnsi="Times New Roman" w:cs="Times New Roman"/>
          <w:sz w:val="24"/>
          <w:szCs w:val="24"/>
        </w:rPr>
        <w:t xml:space="preserve"> </w:t>
      </w:r>
      <w:r w:rsidR="004F04A9">
        <w:rPr>
          <w:rFonts w:ascii="Times New Roman" w:hAnsi="Times New Roman" w:cs="Times New Roman"/>
          <w:sz w:val="24"/>
          <w:szCs w:val="24"/>
        </w:rPr>
        <w:t xml:space="preserve">Ulici </w:t>
      </w:r>
      <w:r w:rsidRPr="007772CB">
        <w:rPr>
          <w:rFonts w:ascii="Times New Roman" w:hAnsi="Times New Roman" w:cs="Times New Roman"/>
          <w:sz w:val="24"/>
          <w:szCs w:val="24"/>
        </w:rPr>
        <w:t xml:space="preserve">Pavla </w:t>
      </w:r>
      <w:proofErr w:type="spellStart"/>
      <w:r w:rsidRPr="007772CB">
        <w:rPr>
          <w:rFonts w:ascii="Times New Roman" w:hAnsi="Times New Roman" w:cs="Times New Roman"/>
          <w:sz w:val="24"/>
          <w:szCs w:val="24"/>
        </w:rPr>
        <w:t>Štoosa</w:t>
      </w:r>
      <w:proofErr w:type="spellEnd"/>
      <w:r w:rsidRPr="007772CB">
        <w:rPr>
          <w:rFonts w:ascii="Times New Roman" w:hAnsi="Times New Roman" w:cs="Times New Roman"/>
          <w:sz w:val="24"/>
          <w:szCs w:val="24"/>
        </w:rPr>
        <w:t xml:space="preserve">, u samom centru općine, u kojoj </w:t>
      </w:r>
      <w:r>
        <w:rPr>
          <w:rFonts w:ascii="Times New Roman" w:hAnsi="Times New Roman" w:cs="Times New Roman"/>
          <w:sz w:val="24"/>
          <w:szCs w:val="24"/>
        </w:rPr>
        <w:t>je</w:t>
      </w:r>
      <w:r w:rsidRPr="007772CB">
        <w:rPr>
          <w:rFonts w:ascii="Times New Roman" w:hAnsi="Times New Roman" w:cs="Times New Roman"/>
          <w:sz w:val="24"/>
          <w:szCs w:val="24"/>
        </w:rPr>
        <w:t xml:space="preserve"> smješten prostor ambulante koji obuhvaća ordinaciju opće prakse i stomatološku </w:t>
      </w:r>
      <w:r w:rsidR="004F04A9">
        <w:rPr>
          <w:rFonts w:ascii="Times New Roman" w:hAnsi="Times New Roman" w:cs="Times New Roman"/>
          <w:sz w:val="24"/>
          <w:szCs w:val="24"/>
        </w:rPr>
        <w:t>ordinaciju.</w:t>
      </w:r>
    </w:p>
    <w:p w14:paraId="68F12154" w14:textId="10F339A3" w:rsidR="007772CB" w:rsidRPr="00661F09" w:rsidRDefault="007772CB" w:rsidP="00661F09">
      <w:pPr>
        <w:pStyle w:val="Naslov2"/>
        <w:numPr>
          <w:ilvl w:val="1"/>
          <w:numId w:val="44"/>
        </w:numPr>
        <w:rPr>
          <w:rFonts w:ascii="Times New Roman" w:hAnsi="Times New Roman" w:cs="Times New Roman"/>
          <w:b/>
          <w:bCs/>
          <w:color w:val="auto"/>
          <w:sz w:val="24"/>
          <w:szCs w:val="24"/>
        </w:rPr>
      </w:pPr>
      <w:bookmarkStart w:id="32" w:name="_Toc208488858"/>
      <w:r w:rsidRPr="00661F09">
        <w:rPr>
          <w:rFonts w:ascii="Times New Roman" w:hAnsi="Times New Roman" w:cs="Times New Roman"/>
          <w:b/>
          <w:bCs/>
          <w:color w:val="auto"/>
          <w:sz w:val="24"/>
          <w:szCs w:val="24"/>
        </w:rPr>
        <w:lastRenderedPageBreak/>
        <w:t>DRUŠTVENA INFRASTRUKTURA</w:t>
      </w:r>
      <w:bookmarkEnd w:id="32"/>
    </w:p>
    <w:p w14:paraId="5E184068" w14:textId="627BE448"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Društvena infrastruktura obuhvaća djelatnosti koje na posredan način pridonose razvoju poslovnih aktivnosti, a bez kojih bi proces reprodukcije bio nemoguć, te one koje izravno utječu na kakvoću individualnog i društvenog života (školstvo, zdravstvo, znanost, kultura, socijalna zaštita, državna uprava).</w:t>
      </w:r>
    </w:p>
    <w:p w14:paraId="7A988E7F" w14:textId="2802FBD8"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Na prostoru Općine nekoliko je objekata koji osiguravaju prostor za okupljanje mještana i posjetitelja te organizaciju različitih društvenih sadržaja, zbog čega imaju važnu ulogu u društvenom životu lokalne zajednice.</w:t>
      </w:r>
    </w:p>
    <w:p w14:paraId="43906B3B" w14:textId="09BF7421"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To su prvenstveno vatrogasni domovi lokalnih dobrovoljnih vatrogasnih domova. Među glavne djelatnosti vatrogasne zajednice ubraja se organiziranje pokaznih vježbi gašenja požara u kojima sudjeluju sva vatrogasna društva zajednice te raspodjela sredstava za kupnju opreme ili registraciju vozila.</w:t>
      </w:r>
    </w:p>
    <w:p w14:paraId="5DBA56DC" w14:textId="77777777"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 xml:space="preserve">Vatrogasna zajednica Općine Dubravica u suradnji s pojedinim vatrogasnim društvom, organizira proslavu Dana vatrogasaca na dan sv. Florijana, što je popraćeno procesijom od vatrogasnog doma u Dubravici do Župne crkve, svečanom svetom misom te domjenkom za vatrogasce i mještane u domu organizatora. </w:t>
      </w:r>
    </w:p>
    <w:p w14:paraId="50C0CB46" w14:textId="03012378"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Vatrogasna zajednica Općine Dubravica okuplja 4 dobrovoljna vatrogasna društva:</w:t>
      </w:r>
    </w:p>
    <w:p w14:paraId="1A221A35" w14:textId="57042E11" w:rsidR="007772CB" w:rsidRDefault="007772CB" w:rsidP="007772CB">
      <w:pPr>
        <w:pStyle w:val="Odlomakpopisa"/>
        <w:numPr>
          <w:ilvl w:val="0"/>
          <w:numId w:val="1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DVD Dubravica</w:t>
      </w:r>
    </w:p>
    <w:p w14:paraId="75353E08" w14:textId="1A40751B" w:rsidR="007772CB" w:rsidRDefault="007772CB" w:rsidP="007772CB">
      <w:pPr>
        <w:pStyle w:val="Odlomakpopisa"/>
        <w:numPr>
          <w:ilvl w:val="0"/>
          <w:numId w:val="1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DVD </w:t>
      </w:r>
      <w:proofErr w:type="spellStart"/>
      <w:r>
        <w:rPr>
          <w:rFonts w:ascii="Times New Roman" w:hAnsi="Times New Roman" w:cs="Times New Roman"/>
          <w:sz w:val="24"/>
          <w:szCs w:val="24"/>
        </w:rPr>
        <w:t>Vučilčevo</w:t>
      </w:r>
      <w:proofErr w:type="spellEnd"/>
    </w:p>
    <w:p w14:paraId="4E688FFD" w14:textId="06A9BE0C" w:rsidR="007772CB" w:rsidRDefault="007772CB" w:rsidP="007772CB">
      <w:pPr>
        <w:pStyle w:val="Odlomakpopisa"/>
        <w:numPr>
          <w:ilvl w:val="0"/>
          <w:numId w:val="1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DVD Bobovec</w:t>
      </w:r>
    </w:p>
    <w:p w14:paraId="65D9E8C6" w14:textId="5CD390CE" w:rsidR="007772CB" w:rsidRDefault="007772CB" w:rsidP="007772CB">
      <w:pPr>
        <w:pStyle w:val="Odlomakpopisa"/>
        <w:numPr>
          <w:ilvl w:val="0"/>
          <w:numId w:val="18"/>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DVD Prosinec</w:t>
      </w:r>
    </w:p>
    <w:p w14:paraId="1A0BC50E" w14:textId="77777777"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 xml:space="preserve">LD Vidra Dubravica ovim lovištem gospodari od 1946. godine. Tijekom svog postojanja, društvo kontinuirano djeluje na unapređenju lovstva i lovnog streljaštva te vodi brigu o očuvanju prirode i divljači. </w:t>
      </w:r>
    </w:p>
    <w:p w14:paraId="42CF1416" w14:textId="77777777"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 xml:space="preserve">Društvo je izgradilo svoj lovački dom i streljanu za gađanje „glinenih golubova“ uz veliko zalaganje mnogobrojnih lovaca. </w:t>
      </w:r>
    </w:p>
    <w:p w14:paraId="52D5D8D7" w14:textId="467A53AD"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Danas društvo radi i djeluje na području Općine Dubravica i Općine Marija Gorica gdje gospodari sa 3.090 ha ukupne površine lovišta. U lovištu su izgrađene brojni lovno-tehnički objekti poput visokih čeka za promatranje i lov visoke divljači, hranilica za srneću i nisku divljač, fazane, zečeve i trčke, izgrađeno je i nekoliko prihvatilišta za podivljavanje fazana.</w:t>
      </w:r>
    </w:p>
    <w:p w14:paraId="2975AFDC" w14:textId="2A61DE0A" w:rsidR="007772CB" w:rsidRPr="00661F09" w:rsidRDefault="007772CB" w:rsidP="00661F09">
      <w:pPr>
        <w:pStyle w:val="Naslov2"/>
        <w:numPr>
          <w:ilvl w:val="1"/>
          <w:numId w:val="44"/>
        </w:numPr>
        <w:rPr>
          <w:rFonts w:ascii="Times New Roman" w:hAnsi="Times New Roman" w:cs="Times New Roman"/>
          <w:b/>
          <w:bCs/>
          <w:color w:val="auto"/>
          <w:sz w:val="24"/>
          <w:szCs w:val="24"/>
        </w:rPr>
      </w:pPr>
      <w:bookmarkStart w:id="33" w:name="_Toc208488859"/>
      <w:r w:rsidRPr="00661F09">
        <w:rPr>
          <w:rFonts w:ascii="Times New Roman" w:hAnsi="Times New Roman" w:cs="Times New Roman"/>
          <w:b/>
          <w:bCs/>
          <w:color w:val="auto"/>
          <w:sz w:val="24"/>
          <w:szCs w:val="24"/>
        </w:rPr>
        <w:lastRenderedPageBreak/>
        <w:t>CIVILNO DRUŠTVO</w:t>
      </w:r>
      <w:bookmarkEnd w:id="33"/>
    </w:p>
    <w:p w14:paraId="3EBF6BB7" w14:textId="77777777"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 xml:space="preserve">Udruge svojim djelovanjem unapređuju kvalitetu društvenog života, a zauzimajući se za zaštitu ljudskih prava i sloboda, zaštitu okoliša i prirode, pozitivno utječu na trajne društvene promjene u lokalnoj zajednici. Važan su čimbenik društvenog života na području Općine Dubravica. Prema podacima Registra udruga na području Općine djeluje 15 udruga. </w:t>
      </w:r>
    </w:p>
    <w:p w14:paraId="5C51E484" w14:textId="77777777" w:rsidR="007772CB" w:rsidRDefault="007772CB" w:rsidP="007772CB">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 xml:space="preserve">Mnoge udruge nemaju sustavne izvore financiranja i svoje redovite programe i aktivnosti uglavnom provode volonterski uz pojedinačna pokroviteljstva ili se financiraju iz proračuna Općine. </w:t>
      </w:r>
    </w:p>
    <w:p w14:paraId="338E0A53" w14:textId="50B1A5D6" w:rsidR="001F1BEB" w:rsidRDefault="007772CB" w:rsidP="00627040">
      <w:pPr>
        <w:tabs>
          <w:tab w:val="left" w:pos="1320"/>
        </w:tabs>
        <w:spacing w:line="360" w:lineRule="auto"/>
        <w:jc w:val="both"/>
        <w:rPr>
          <w:rFonts w:ascii="Times New Roman" w:hAnsi="Times New Roman" w:cs="Times New Roman"/>
          <w:sz w:val="24"/>
          <w:szCs w:val="24"/>
        </w:rPr>
      </w:pPr>
      <w:r w:rsidRPr="007772CB">
        <w:rPr>
          <w:rFonts w:ascii="Times New Roman" w:hAnsi="Times New Roman" w:cs="Times New Roman"/>
          <w:sz w:val="24"/>
          <w:szCs w:val="24"/>
        </w:rPr>
        <w:t xml:space="preserve">U vlasništvu Općine Dubravica nalazi se zgrada stare škole, na adresi Pavla </w:t>
      </w:r>
      <w:proofErr w:type="spellStart"/>
      <w:r w:rsidRPr="007772CB">
        <w:rPr>
          <w:rFonts w:ascii="Times New Roman" w:hAnsi="Times New Roman" w:cs="Times New Roman"/>
          <w:sz w:val="24"/>
          <w:szCs w:val="24"/>
        </w:rPr>
        <w:t>Štoosa</w:t>
      </w:r>
      <w:proofErr w:type="spellEnd"/>
      <w:r w:rsidRPr="007772CB">
        <w:rPr>
          <w:rFonts w:ascii="Times New Roman" w:hAnsi="Times New Roman" w:cs="Times New Roman"/>
          <w:sz w:val="24"/>
          <w:szCs w:val="24"/>
        </w:rPr>
        <w:t xml:space="preserve"> 38, prostore koje duži niz godina koriste udruge sa područja općine za svoje potrebe (probe, sastanke, okupljanja i sl.).</w:t>
      </w:r>
    </w:p>
    <w:p w14:paraId="29C8B4AB" w14:textId="7EF679F5" w:rsidR="007772CB" w:rsidRPr="00DF029B" w:rsidRDefault="007772CB" w:rsidP="00DF029B">
      <w:pPr>
        <w:pStyle w:val="Naslov2"/>
        <w:numPr>
          <w:ilvl w:val="1"/>
          <w:numId w:val="44"/>
        </w:numPr>
        <w:rPr>
          <w:rFonts w:ascii="Times New Roman" w:hAnsi="Times New Roman" w:cs="Times New Roman"/>
          <w:b/>
          <w:bCs/>
          <w:color w:val="auto"/>
          <w:sz w:val="24"/>
          <w:szCs w:val="24"/>
        </w:rPr>
      </w:pPr>
      <w:bookmarkStart w:id="34" w:name="_Toc208488860"/>
      <w:r w:rsidRPr="00661F09">
        <w:rPr>
          <w:rFonts w:ascii="Times New Roman" w:hAnsi="Times New Roman" w:cs="Times New Roman"/>
          <w:b/>
          <w:bCs/>
          <w:color w:val="auto"/>
          <w:sz w:val="24"/>
          <w:szCs w:val="24"/>
        </w:rPr>
        <w:t>PRIRODNA I KULTURNA BAŠTINA</w:t>
      </w:r>
      <w:bookmarkEnd w:id="34"/>
    </w:p>
    <w:p w14:paraId="581760DE" w14:textId="6FB45D9C" w:rsidR="00785B4A" w:rsidRDefault="00785B4A" w:rsidP="00627040">
      <w:pPr>
        <w:tabs>
          <w:tab w:val="left" w:pos="1320"/>
        </w:tabs>
        <w:spacing w:line="360" w:lineRule="auto"/>
        <w:jc w:val="both"/>
        <w:rPr>
          <w:rFonts w:ascii="Times New Roman" w:hAnsi="Times New Roman" w:cs="Times New Roman"/>
          <w:sz w:val="24"/>
          <w:szCs w:val="24"/>
        </w:rPr>
      </w:pPr>
      <w:r w:rsidRPr="00785B4A">
        <w:rPr>
          <w:rFonts w:ascii="Times New Roman" w:hAnsi="Times New Roman" w:cs="Times New Roman"/>
          <w:sz w:val="24"/>
          <w:szCs w:val="24"/>
        </w:rPr>
        <w:t>Prirodno i kulturno-povijesno naslijeđe čini iznimno vrijedan dio prostora i identiteta Općine Dubravica.</w:t>
      </w:r>
      <w:r>
        <w:rPr>
          <w:rFonts w:ascii="Times New Roman" w:hAnsi="Times New Roman" w:cs="Times New Roman"/>
          <w:sz w:val="24"/>
          <w:szCs w:val="24"/>
        </w:rPr>
        <w:t xml:space="preserve"> </w:t>
      </w:r>
    </w:p>
    <w:p w14:paraId="1D500F1C" w14:textId="389DA1FE" w:rsidR="00785B4A" w:rsidRDefault="00785B4A" w:rsidP="00627040">
      <w:pPr>
        <w:tabs>
          <w:tab w:val="left" w:pos="1320"/>
        </w:tabs>
        <w:spacing w:line="360" w:lineRule="auto"/>
        <w:jc w:val="both"/>
        <w:rPr>
          <w:rFonts w:ascii="Times New Roman" w:hAnsi="Times New Roman" w:cs="Times New Roman"/>
          <w:sz w:val="24"/>
          <w:szCs w:val="24"/>
        </w:rPr>
      </w:pPr>
      <w:r w:rsidRPr="00785B4A">
        <w:rPr>
          <w:rFonts w:ascii="Times New Roman" w:hAnsi="Times New Roman" w:cs="Times New Roman"/>
          <w:sz w:val="24"/>
          <w:szCs w:val="24"/>
        </w:rPr>
        <w:t>To je značajan razvojni resurs koji istodobno podrazumijeva i obvezu zaštite istog, stoga je očuvanje kulturne i prirodne baštine među ključnim dijelovima plana budućeg razvoja ovog područja.</w:t>
      </w:r>
    </w:p>
    <w:p w14:paraId="469E3674" w14:textId="6FD9059E" w:rsidR="00785B4A" w:rsidRDefault="00D33F0C" w:rsidP="00627040">
      <w:pPr>
        <w:tabs>
          <w:tab w:val="left" w:pos="1320"/>
        </w:tabs>
        <w:spacing w:line="360" w:lineRule="auto"/>
        <w:jc w:val="both"/>
        <w:rPr>
          <w:rFonts w:ascii="Times New Roman" w:hAnsi="Times New Roman" w:cs="Times New Roman"/>
          <w:sz w:val="24"/>
          <w:szCs w:val="24"/>
        </w:rPr>
      </w:pPr>
      <w:r w:rsidRPr="00D33F0C">
        <w:rPr>
          <w:rFonts w:ascii="Times New Roman" w:hAnsi="Times New Roman" w:cs="Times New Roman"/>
          <w:sz w:val="24"/>
          <w:szCs w:val="24"/>
        </w:rPr>
        <w:t xml:space="preserve">Na području Općine Dubravica nalazi se nekoliko vrijednih primjeraka prirodne baštine. Najviši stupanj zaštite uživa posebni botanički rezervat </w:t>
      </w:r>
      <w:proofErr w:type="spellStart"/>
      <w:r w:rsidRPr="00D33F0C">
        <w:rPr>
          <w:rFonts w:ascii="Times New Roman" w:hAnsi="Times New Roman" w:cs="Times New Roman"/>
          <w:sz w:val="24"/>
          <w:szCs w:val="24"/>
        </w:rPr>
        <w:t>Cret</w:t>
      </w:r>
      <w:proofErr w:type="spellEnd"/>
      <w:r w:rsidRPr="00D33F0C">
        <w:rPr>
          <w:rFonts w:ascii="Times New Roman" w:hAnsi="Times New Roman" w:cs="Times New Roman"/>
          <w:sz w:val="24"/>
          <w:szCs w:val="24"/>
        </w:rPr>
        <w:t xml:space="preserve"> Dubravica. </w:t>
      </w:r>
      <w:proofErr w:type="spellStart"/>
      <w:r w:rsidRPr="00D33F0C">
        <w:rPr>
          <w:rFonts w:ascii="Times New Roman" w:hAnsi="Times New Roman" w:cs="Times New Roman"/>
          <w:sz w:val="24"/>
          <w:szCs w:val="24"/>
        </w:rPr>
        <w:t>Cret</w:t>
      </w:r>
      <w:proofErr w:type="spellEnd"/>
      <w:r w:rsidRPr="00D33F0C">
        <w:rPr>
          <w:rFonts w:ascii="Times New Roman" w:hAnsi="Times New Roman" w:cs="Times New Roman"/>
          <w:sz w:val="24"/>
          <w:szCs w:val="24"/>
        </w:rPr>
        <w:t xml:space="preserve"> (tresetište) je posebna vrsta vlažnog staništa bez stabala, dobro opskrbljenog vodom, u kojem biljke, zbog smanjene količine kisika, ugibanjem stvaraju nerazgrađeni biljni materijal, treset.</w:t>
      </w:r>
    </w:p>
    <w:p w14:paraId="4F936F07" w14:textId="45FFF2E8" w:rsidR="00D33F0C" w:rsidRDefault="00D33F0C" w:rsidP="00627040">
      <w:pPr>
        <w:tabs>
          <w:tab w:val="left" w:pos="1320"/>
        </w:tabs>
        <w:spacing w:line="360" w:lineRule="auto"/>
        <w:jc w:val="both"/>
        <w:rPr>
          <w:rFonts w:ascii="Times New Roman" w:hAnsi="Times New Roman" w:cs="Times New Roman"/>
          <w:sz w:val="24"/>
          <w:szCs w:val="24"/>
        </w:rPr>
      </w:pPr>
      <w:proofErr w:type="spellStart"/>
      <w:r w:rsidRPr="00D33F0C">
        <w:rPr>
          <w:rFonts w:ascii="Times New Roman" w:hAnsi="Times New Roman" w:cs="Times New Roman"/>
          <w:sz w:val="24"/>
          <w:szCs w:val="24"/>
        </w:rPr>
        <w:t>Cretovi</w:t>
      </w:r>
      <w:proofErr w:type="spellEnd"/>
      <w:r w:rsidRPr="00D33F0C">
        <w:rPr>
          <w:rFonts w:ascii="Times New Roman" w:hAnsi="Times New Roman" w:cs="Times New Roman"/>
          <w:sz w:val="24"/>
          <w:szCs w:val="24"/>
        </w:rPr>
        <w:t xml:space="preserve"> su među najugroženijim i površinom najmanjim tipovima staništa u Hrvatskoj, a </w:t>
      </w:r>
      <w:proofErr w:type="spellStart"/>
      <w:r w:rsidRPr="00D33F0C">
        <w:rPr>
          <w:rFonts w:ascii="Times New Roman" w:hAnsi="Times New Roman" w:cs="Times New Roman"/>
          <w:sz w:val="24"/>
          <w:szCs w:val="24"/>
        </w:rPr>
        <w:t>Cret</w:t>
      </w:r>
      <w:proofErr w:type="spellEnd"/>
      <w:r w:rsidRPr="00D33F0C">
        <w:rPr>
          <w:rFonts w:ascii="Times New Roman" w:hAnsi="Times New Roman" w:cs="Times New Roman"/>
          <w:sz w:val="24"/>
          <w:szCs w:val="24"/>
        </w:rPr>
        <w:t xml:space="preserve"> Dubravica jedini je </w:t>
      </w:r>
      <w:proofErr w:type="spellStart"/>
      <w:r w:rsidRPr="00D33F0C">
        <w:rPr>
          <w:rFonts w:ascii="Times New Roman" w:hAnsi="Times New Roman" w:cs="Times New Roman"/>
          <w:sz w:val="24"/>
          <w:szCs w:val="24"/>
        </w:rPr>
        <w:t>cret</w:t>
      </w:r>
      <w:proofErr w:type="spellEnd"/>
      <w:r w:rsidRPr="00D33F0C">
        <w:rPr>
          <w:rFonts w:ascii="Times New Roman" w:hAnsi="Times New Roman" w:cs="Times New Roman"/>
          <w:sz w:val="24"/>
          <w:szCs w:val="24"/>
        </w:rPr>
        <w:t xml:space="preserve"> u Hrvatskoj koji je smješten na niskoj nadmorskoj visini, u zoni hrastovo grabovih šuma.</w:t>
      </w:r>
    </w:p>
    <w:p w14:paraId="20293D33" w14:textId="09C679D8" w:rsidR="00D33F0C" w:rsidRDefault="00D33F0C" w:rsidP="00627040">
      <w:pPr>
        <w:tabs>
          <w:tab w:val="left" w:pos="1320"/>
        </w:tabs>
        <w:spacing w:line="360" w:lineRule="auto"/>
        <w:jc w:val="both"/>
        <w:rPr>
          <w:rFonts w:ascii="Times New Roman" w:hAnsi="Times New Roman" w:cs="Times New Roman"/>
          <w:sz w:val="24"/>
          <w:szCs w:val="24"/>
        </w:rPr>
      </w:pPr>
      <w:proofErr w:type="spellStart"/>
      <w:r w:rsidRPr="00D33F0C">
        <w:rPr>
          <w:rFonts w:ascii="Times New Roman" w:hAnsi="Times New Roman" w:cs="Times New Roman"/>
          <w:sz w:val="24"/>
          <w:szCs w:val="24"/>
        </w:rPr>
        <w:t>Cret</w:t>
      </w:r>
      <w:proofErr w:type="spellEnd"/>
      <w:r w:rsidRPr="00D33F0C">
        <w:rPr>
          <w:rFonts w:ascii="Times New Roman" w:hAnsi="Times New Roman" w:cs="Times New Roman"/>
          <w:sz w:val="24"/>
          <w:szCs w:val="24"/>
        </w:rPr>
        <w:t xml:space="preserve"> Dubravica, kao i svi drugi poznati acidofilni </w:t>
      </w:r>
      <w:proofErr w:type="spellStart"/>
      <w:r w:rsidRPr="00D33F0C">
        <w:rPr>
          <w:rFonts w:ascii="Times New Roman" w:hAnsi="Times New Roman" w:cs="Times New Roman"/>
          <w:sz w:val="24"/>
          <w:szCs w:val="24"/>
        </w:rPr>
        <w:t>cretovi</w:t>
      </w:r>
      <w:proofErr w:type="spellEnd"/>
      <w:r w:rsidRPr="00D33F0C">
        <w:rPr>
          <w:rFonts w:ascii="Times New Roman" w:hAnsi="Times New Roman" w:cs="Times New Roman"/>
          <w:sz w:val="24"/>
          <w:szCs w:val="24"/>
        </w:rPr>
        <w:t xml:space="preserve"> u Hrvatskoj pripadaju tipu prijelaznih </w:t>
      </w:r>
      <w:proofErr w:type="spellStart"/>
      <w:r w:rsidRPr="00D33F0C">
        <w:rPr>
          <w:rFonts w:ascii="Times New Roman" w:hAnsi="Times New Roman" w:cs="Times New Roman"/>
          <w:sz w:val="24"/>
          <w:szCs w:val="24"/>
        </w:rPr>
        <w:t>cretova</w:t>
      </w:r>
      <w:proofErr w:type="spellEnd"/>
      <w:r w:rsidRPr="00D33F0C">
        <w:rPr>
          <w:rFonts w:ascii="Times New Roman" w:hAnsi="Times New Roman" w:cs="Times New Roman"/>
          <w:sz w:val="24"/>
          <w:szCs w:val="24"/>
        </w:rPr>
        <w:t xml:space="preserve">. Zbog nepovoljnijih klimatskih uvjeta, a katkada i nepovoljnog ljudskog djelovanja, acidofilni </w:t>
      </w:r>
      <w:proofErr w:type="spellStart"/>
      <w:r w:rsidRPr="00D33F0C">
        <w:rPr>
          <w:rFonts w:ascii="Times New Roman" w:hAnsi="Times New Roman" w:cs="Times New Roman"/>
          <w:sz w:val="24"/>
          <w:szCs w:val="24"/>
        </w:rPr>
        <w:t>cretovi</w:t>
      </w:r>
      <w:proofErr w:type="spellEnd"/>
      <w:r w:rsidRPr="00D33F0C">
        <w:rPr>
          <w:rFonts w:ascii="Times New Roman" w:hAnsi="Times New Roman" w:cs="Times New Roman"/>
          <w:sz w:val="24"/>
          <w:szCs w:val="24"/>
        </w:rPr>
        <w:t xml:space="preserve"> u Hrvatskoj vegetacijskom sukcesijom prelaze u vlažne travnjake te zarastaju u šume. Da bi ovaj, za bioraznolikost Hrvatske izuzetno vrijedan tip staništa opstao, nužno je provoditi aktivan oblik zaštite.</w:t>
      </w:r>
    </w:p>
    <w:p w14:paraId="78C13B76" w14:textId="2C414C64" w:rsidR="00D33F0C" w:rsidRDefault="00D33F0C" w:rsidP="00627040">
      <w:pPr>
        <w:tabs>
          <w:tab w:val="left" w:pos="1320"/>
        </w:tabs>
        <w:spacing w:line="360" w:lineRule="auto"/>
        <w:jc w:val="both"/>
        <w:rPr>
          <w:rFonts w:ascii="Times New Roman" w:hAnsi="Times New Roman" w:cs="Times New Roman"/>
          <w:sz w:val="24"/>
          <w:szCs w:val="24"/>
        </w:rPr>
      </w:pPr>
      <w:r w:rsidRPr="00D33F0C">
        <w:rPr>
          <w:rFonts w:ascii="Times New Roman" w:hAnsi="Times New Roman" w:cs="Times New Roman"/>
          <w:sz w:val="24"/>
          <w:szCs w:val="24"/>
        </w:rPr>
        <w:lastRenderedPageBreak/>
        <w:t xml:space="preserve">Biljni i životinjski svijet </w:t>
      </w:r>
      <w:proofErr w:type="spellStart"/>
      <w:r w:rsidRPr="00D33F0C">
        <w:rPr>
          <w:rFonts w:ascii="Times New Roman" w:hAnsi="Times New Roman" w:cs="Times New Roman"/>
          <w:sz w:val="24"/>
          <w:szCs w:val="24"/>
        </w:rPr>
        <w:t>cretova</w:t>
      </w:r>
      <w:proofErr w:type="spellEnd"/>
      <w:r w:rsidRPr="00D33F0C">
        <w:rPr>
          <w:rFonts w:ascii="Times New Roman" w:hAnsi="Times New Roman" w:cs="Times New Roman"/>
          <w:sz w:val="24"/>
          <w:szCs w:val="24"/>
        </w:rPr>
        <w:t xml:space="preserve"> je iznimno specifičan te je </w:t>
      </w:r>
      <w:proofErr w:type="spellStart"/>
      <w:r w:rsidRPr="00D33F0C">
        <w:rPr>
          <w:rFonts w:ascii="Times New Roman" w:hAnsi="Times New Roman" w:cs="Times New Roman"/>
          <w:sz w:val="24"/>
          <w:szCs w:val="24"/>
        </w:rPr>
        <w:t>cret</w:t>
      </w:r>
      <w:proofErr w:type="spellEnd"/>
      <w:r w:rsidRPr="00D33F0C">
        <w:rPr>
          <w:rFonts w:ascii="Times New Roman" w:hAnsi="Times New Roman" w:cs="Times New Roman"/>
          <w:sz w:val="24"/>
          <w:szCs w:val="24"/>
        </w:rPr>
        <w:t xml:space="preserve"> jedno od rijetkih staništa gdje još raste </w:t>
      </w:r>
      <w:proofErr w:type="spellStart"/>
      <w:r w:rsidRPr="00D33F0C">
        <w:rPr>
          <w:rFonts w:ascii="Times New Roman" w:hAnsi="Times New Roman" w:cs="Times New Roman"/>
          <w:sz w:val="24"/>
          <w:szCs w:val="24"/>
        </w:rPr>
        <w:t>kukcojedna</w:t>
      </w:r>
      <w:proofErr w:type="spellEnd"/>
      <w:r w:rsidRPr="00D33F0C">
        <w:rPr>
          <w:rFonts w:ascii="Times New Roman" w:hAnsi="Times New Roman" w:cs="Times New Roman"/>
          <w:sz w:val="24"/>
          <w:szCs w:val="24"/>
        </w:rPr>
        <w:t xml:space="preserve"> biljka </w:t>
      </w:r>
      <w:proofErr w:type="spellStart"/>
      <w:r w:rsidRPr="00D33F0C">
        <w:rPr>
          <w:rFonts w:ascii="Times New Roman" w:hAnsi="Times New Roman" w:cs="Times New Roman"/>
          <w:sz w:val="24"/>
          <w:szCs w:val="24"/>
        </w:rPr>
        <w:t>okrugolisnarosika</w:t>
      </w:r>
      <w:proofErr w:type="spellEnd"/>
      <w:r w:rsidRPr="00D33F0C">
        <w:rPr>
          <w:rFonts w:ascii="Times New Roman" w:hAnsi="Times New Roman" w:cs="Times New Roman"/>
          <w:sz w:val="24"/>
          <w:szCs w:val="24"/>
        </w:rPr>
        <w:t xml:space="preserve"> (lat. </w:t>
      </w:r>
      <w:proofErr w:type="spellStart"/>
      <w:r w:rsidRPr="00D33F0C">
        <w:rPr>
          <w:rFonts w:ascii="Times New Roman" w:hAnsi="Times New Roman" w:cs="Times New Roman"/>
          <w:sz w:val="24"/>
          <w:szCs w:val="24"/>
        </w:rPr>
        <w:t>Droserarotundifola</w:t>
      </w:r>
      <w:proofErr w:type="spellEnd"/>
      <w:r w:rsidRPr="00D33F0C">
        <w:rPr>
          <w:rFonts w:ascii="Times New Roman" w:hAnsi="Times New Roman" w:cs="Times New Roman"/>
          <w:sz w:val="24"/>
          <w:szCs w:val="24"/>
        </w:rPr>
        <w:t>), jedina vrsta iz toga roda u Hrvatskoj.</w:t>
      </w:r>
    </w:p>
    <w:p w14:paraId="2E7B74D9" w14:textId="58DD053F" w:rsidR="00D33F0C" w:rsidRDefault="00D33F0C" w:rsidP="00627040">
      <w:pPr>
        <w:tabs>
          <w:tab w:val="left" w:pos="1320"/>
        </w:tabs>
        <w:spacing w:line="360" w:lineRule="auto"/>
        <w:jc w:val="both"/>
        <w:rPr>
          <w:rFonts w:ascii="Times New Roman" w:hAnsi="Times New Roman" w:cs="Times New Roman"/>
          <w:sz w:val="24"/>
          <w:szCs w:val="24"/>
        </w:rPr>
      </w:pPr>
      <w:r w:rsidRPr="00D33F0C">
        <w:rPr>
          <w:rFonts w:ascii="Times New Roman" w:hAnsi="Times New Roman" w:cs="Times New Roman"/>
          <w:sz w:val="24"/>
          <w:szCs w:val="24"/>
        </w:rPr>
        <w:t xml:space="preserve">Također, jednu od glavnih karakteristika na području Općine Dubravica čine i vodni resursi kojima ovo područje obiluje. Na području općine vodne površine obuhvaćaju vodotok rijeke Sutle te potoke Ravnice, </w:t>
      </w:r>
      <w:proofErr w:type="spellStart"/>
      <w:r w:rsidRPr="00D33F0C">
        <w:rPr>
          <w:rFonts w:ascii="Times New Roman" w:hAnsi="Times New Roman" w:cs="Times New Roman"/>
          <w:sz w:val="24"/>
          <w:szCs w:val="24"/>
        </w:rPr>
        <w:t>Sutliše</w:t>
      </w:r>
      <w:proofErr w:type="spellEnd"/>
      <w:r w:rsidRPr="00D33F0C">
        <w:rPr>
          <w:rFonts w:ascii="Times New Roman" w:hAnsi="Times New Roman" w:cs="Times New Roman"/>
          <w:sz w:val="24"/>
          <w:szCs w:val="24"/>
        </w:rPr>
        <w:t xml:space="preserve"> i </w:t>
      </w:r>
      <w:proofErr w:type="spellStart"/>
      <w:r w:rsidRPr="00D33F0C">
        <w:rPr>
          <w:rFonts w:ascii="Times New Roman" w:hAnsi="Times New Roman" w:cs="Times New Roman"/>
          <w:sz w:val="24"/>
          <w:szCs w:val="24"/>
        </w:rPr>
        <w:t>Skoritna</w:t>
      </w:r>
      <w:proofErr w:type="spellEnd"/>
      <w:r w:rsidRPr="00D33F0C">
        <w:rPr>
          <w:rFonts w:ascii="Times New Roman" w:hAnsi="Times New Roman" w:cs="Times New Roman"/>
          <w:sz w:val="24"/>
          <w:szCs w:val="24"/>
        </w:rPr>
        <w:t>. Vodotoci čine golem potencijal razvoja ovoga područja koje je potrebno zaštititi i usmjeriti u pravcu održivog korištenja posebice iz razloga jer je većina manjih potoka i neuređenih prirodnih resursa pod konstantnim zagađenjem i potrebno je usmjeriti sve napore kako bi se očuvala čistoća voda na području općine. Osiguravanjem osnovnih civilizacijskih uvjeta, odnosno izgradnjom infrastrukturne vodoopskrbne mreže, predmetna izvorišta uslijed godina nekorištenja i neodržavanja su zapuštena i neuređena, no unatoč tome razina vode u istima je nepromijenjena.</w:t>
      </w:r>
    </w:p>
    <w:p w14:paraId="149C3B57" w14:textId="72FA7798" w:rsidR="00D33F0C" w:rsidRDefault="00D33F0C" w:rsidP="00627040">
      <w:pPr>
        <w:tabs>
          <w:tab w:val="left" w:pos="1320"/>
        </w:tabs>
        <w:spacing w:line="360" w:lineRule="auto"/>
        <w:jc w:val="both"/>
        <w:rPr>
          <w:rFonts w:ascii="Times New Roman" w:hAnsi="Times New Roman" w:cs="Times New Roman"/>
          <w:sz w:val="24"/>
          <w:szCs w:val="24"/>
        </w:rPr>
      </w:pPr>
      <w:r w:rsidRPr="00D33F0C">
        <w:rPr>
          <w:rFonts w:ascii="Times New Roman" w:hAnsi="Times New Roman" w:cs="Times New Roman"/>
          <w:sz w:val="24"/>
          <w:szCs w:val="24"/>
        </w:rPr>
        <w:t>Karakteristična geometrija terena, isprepleteni odnosi naselja i padina brežuljaka kultiviranih stoljetnom kulturom vinove loze stvorili su prostore vrlo visokih i prepoznatljivih ambijentalnih vrijednosti koji su prepoznati kao vrijedan element prirodne baštine koji treba zaštititi od širenja građevinskih područja naselja te izgradnje infrastrukturnih sustava.</w:t>
      </w:r>
    </w:p>
    <w:p w14:paraId="3CFA56B5" w14:textId="5120D101" w:rsidR="00D33F0C" w:rsidRDefault="00D33F0C" w:rsidP="00627040">
      <w:pPr>
        <w:tabs>
          <w:tab w:val="left" w:pos="1320"/>
        </w:tabs>
        <w:spacing w:line="360" w:lineRule="auto"/>
        <w:jc w:val="both"/>
        <w:rPr>
          <w:rFonts w:ascii="Times New Roman" w:hAnsi="Times New Roman" w:cs="Times New Roman"/>
          <w:sz w:val="24"/>
          <w:szCs w:val="24"/>
        </w:rPr>
      </w:pPr>
      <w:r w:rsidRPr="00D33F0C">
        <w:rPr>
          <w:rFonts w:ascii="Times New Roman" w:hAnsi="Times New Roman" w:cs="Times New Roman"/>
          <w:sz w:val="24"/>
          <w:szCs w:val="24"/>
        </w:rPr>
        <w:t>Prema podacima Registra kulturnih dobara Ministarstva kulture, na području Općine Dubravica evidentirana su 4 zaštićena kulturna dobra, kako slijedi:</w:t>
      </w:r>
    </w:p>
    <w:p w14:paraId="5A840FD4" w14:textId="4A1BB13E" w:rsidR="00D33F0C" w:rsidRDefault="00A2703F" w:rsidP="00A2703F">
      <w:pPr>
        <w:pStyle w:val="Odlomakpopisa"/>
        <w:numPr>
          <w:ilvl w:val="0"/>
          <w:numId w:val="19"/>
        </w:numPr>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b/>
          <w:bCs/>
          <w:sz w:val="24"/>
          <w:szCs w:val="24"/>
        </w:rPr>
        <w:t>Tradicijska okućnica</w:t>
      </w:r>
      <w:r w:rsidRPr="00A2703F">
        <w:rPr>
          <w:rFonts w:ascii="Times New Roman" w:hAnsi="Times New Roman" w:cs="Times New Roman"/>
          <w:sz w:val="24"/>
          <w:szCs w:val="24"/>
        </w:rPr>
        <w:t xml:space="preserve"> locirana je na izduženoj parceli uz glavnu prometnicu u središtu naselja. Na njoj se nalaze kuća, štala i bunar. Kuća prizemnica od širokih planjki, djelomično </w:t>
      </w:r>
      <w:proofErr w:type="spellStart"/>
      <w:r w:rsidRPr="00A2703F">
        <w:rPr>
          <w:rFonts w:ascii="Times New Roman" w:hAnsi="Times New Roman" w:cs="Times New Roman"/>
          <w:sz w:val="24"/>
          <w:szCs w:val="24"/>
        </w:rPr>
        <w:t>podrumljena</w:t>
      </w:r>
      <w:proofErr w:type="spellEnd"/>
      <w:r w:rsidRPr="00A2703F">
        <w:rPr>
          <w:rFonts w:ascii="Times New Roman" w:hAnsi="Times New Roman" w:cs="Times New Roman"/>
          <w:sz w:val="24"/>
          <w:szCs w:val="24"/>
        </w:rPr>
        <w:t>, građena je 1908. godine. Spada u red vrijednih kuća u sjeverozapadnoj Hrvatskoj zbog oblikovanja, materijala, dekoracije, unutrašnjeg prostora koji tipološki pripada razvijenijoj trodijelnoj kući, a prava rijetkost su očuvane 4 zidane peći te nekoliko predmeta pokućstva i onih vezanih za poljodjelstvo. Značajna je i za povijest lokalne uprave zato što je u kući u razdoblju od 1926.-1935. g. bila općinska uprava.</w:t>
      </w:r>
    </w:p>
    <w:p w14:paraId="4AA1DE4C" w14:textId="77777777" w:rsidR="00A2703F" w:rsidRDefault="00A2703F" w:rsidP="00A2703F">
      <w:pPr>
        <w:pStyle w:val="Odlomakpopisa"/>
        <w:numPr>
          <w:ilvl w:val="0"/>
          <w:numId w:val="19"/>
        </w:numPr>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b/>
          <w:bCs/>
          <w:sz w:val="24"/>
          <w:szCs w:val="24"/>
        </w:rPr>
        <w:t>Crkva sv. Ane u Rozgi</w:t>
      </w:r>
      <w:r w:rsidRPr="00A2703F">
        <w:rPr>
          <w:rFonts w:ascii="Times New Roman" w:hAnsi="Times New Roman" w:cs="Times New Roman"/>
          <w:sz w:val="24"/>
          <w:szCs w:val="24"/>
        </w:rPr>
        <w:t xml:space="preserve"> nalazila se na brijegu iznad današnje crkve, poznatijem kao Vinsko brdo i bila je posvećena 5.8.1691. g. za vrijeme župnika Nikole </w:t>
      </w:r>
      <w:proofErr w:type="spellStart"/>
      <w:r w:rsidRPr="00A2703F">
        <w:rPr>
          <w:rFonts w:ascii="Times New Roman" w:hAnsi="Times New Roman" w:cs="Times New Roman"/>
          <w:sz w:val="24"/>
          <w:szCs w:val="24"/>
        </w:rPr>
        <w:t>Seniuga</w:t>
      </w:r>
      <w:proofErr w:type="spellEnd"/>
      <w:r w:rsidRPr="00A2703F">
        <w:rPr>
          <w:rFonts w:ascii="Times New Roman" w:hAnsi="Times New Roman" w:cs="Times New Roman"/>
          <w:sz w:val="24"/>
          <w:szCs w:val="24"/>
        </w:rPr>
        <w:t xml:space="preserve"> po biskupu Aleksandru Ignaciju Mikuliću i imala je dograđenu kapelu Sv. Antuna. Ona je stradala u požaru. </w:t>
      </w:r>
    </w:p>
    <w:p w14:paraId="4B221FFB" w14:textId="77777777" w:rsidR="00A2703F" w:rsidRDefault="00A2703F" w:rsidP="00A2703F">
      <w:pPr>
        <w:pStyle w:val="Odlomakpopisa"/>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sz w:val="24"/>
          <w:szCs w:val="24"/>
        </w:rPr>
        <w:t xml:space="preserve">Župljani su ponovno odlučili sagraditi crkvu na istom mjestu, no predaja, kaže, da je kip Sv. Ane pronađen ispod </w:t>
      </w:r>
      <w:proofErr w:type="spellStart"/>
      <w:r w:rsidRPr="00A2703F">
        <w:rPr>
          <w:rFonts w:ascii="Times New Roman" w:hAnsi="Times New Roman" w:cs="Times New Roman"/>
          <w:sz w:val="24"/>
          <w:szCs w:val="24"/>
        </w:rPr>
        <w:t>rozgve</w:t>
      </w:r>
      <w:proofErr w:type="spellEnd"/>
      <w:r w:rsidRPr="00A2703F">
        <w:rPr>
          <w:rFonts w:ascii="Times New Roman" w:hAnsi="Times New Roman" w:cs="Times New Roman"/>
          <w:sz w:val="24"/>
          <w:szCs w:val="24"/>
        </w:rPr>
        <w:t xml:space="preserve"> podno Vinskog brda. Na tom mjestu sagrađena je </w:t>
      </w:r>
      <w:r w:rsidRPr="00A2703F">
        <w:rPr>
          <w:rFonts w:ascii="Times New Roman" w:hAnsi="Times New Roman" w:cs="Times New Roman"/>
          <w:sz w:val="24"/>
          <w:szCs w:val="24"/>
        </w:rPr>
        <w:lastRenderedPageBreak/>
        <w:t xml:space="preserve">1842 g. današnja župna crkva za vrijeme župnika Jurja Ročića, pri čemu su pokrovitelji gradnje bili grofovi </w:t>
      </w:r>
      <w:proofErr w:type="spellStart"/>
      <w:r w:rsidRPr="00A2703F">
        <w:rPr>
          <w:rFonts w:ascii="Times New Roman" w:hAnsi="Times New Roman" w:cs="Times New Roman"/>
          <w:sz w:val="24"/>
          <w:szCs w:val="24"/>
        </w:rPr>
        <w:t>Erdödy</w:t>
      </w:r>
      <w:proofErr w:type="spellEnd"/>
      <w:r w:rsidRPr="00A2703F">
        <w:rPr>
          <w:rFonts w:ascii="Times New Roman" w:hAnsi="Times New Roman" w:cs="Times New Roman"/>
          <w:sz w:val="24"/>
          <w:szCs w:val="24"/>
        </w:rPr>
        <w:t xml:space="preserve"> iz Novih Dvora kod Klanjca. </w:t>
      </w:r>
    </w:p>
    <w:p w14:paraId="398B1482" w14:textId="3ED9F894" w:rsidR="00A2703F" w:rsidRDefault="00A2703F" w:rsidP="00A2703F">
      <w:pPr>
        <w:pStyle w:val="Odlomakpopisa"/>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sz w:val="24"/>
          <w:szCs w:val="24"/>
        </w:rPr>
        <w:t xml:space="preserve">Župna crkva je građena 1842. g., a kapelica na groblju u Rozgi potječe još iz 1609. g. kada se spominje kao kapela Majke Božje </w:t>
      </w:r>
      <w:proofErr w:type="spellStart"/>
      <w:r w:rsidRPr="00A2703F">
        <w:rPr>
          <w:rFonts w:ascii="Times New Roman" w:hAnsi="Times New Roman" w:cs="Times New Roman"/>
          <w:sz w:val="24"/>
          <w:szCs w:val="24"/>
        </w:rPr>
        <w:t>Lušačke</w:t>
      </w:r>
      <w:proofErr w:type="spellEnd"/>
      <w:r w:rsidRPr="00A2703F">
        <w:rPr>
          <w:rFonts w:ascii="Times New Roman" w:hAnsi="Times New Roman" w:cs="Times New Roman"/>
          <w:sz w:val="24"/>
          <w:szCs w:val="24"/>
        </w:rPr>
        <w:t>. U dvorištu crkve nalazi se vrijedan spomenik kulture stari župni dvor, spomenik nulte kategorije, drvene građe, star preko 300 godina i jedinstven u ovom dijelu županije. Crkva sv. Ane je tijekom godina redovito obnavljana i uređivana. 2005. godine su završeni vanjski radovi, a unutarnji 2007. godine. Godinu dana kasnije temeljito je obnovljen zvonik crkve.</w:t>
      </w:r>
    </w:p>
    <w:p w14:paraId="092B6BD1" w14:textId="77777777" w:rsidR="00A2703F" w:rsidRDefault="00A2703F" w:rsidP="00A2703F">
      <w:pPr>
        <w:pStyle w:val="Odlomakpopisa"/>
        <w:numPr>
          <w:ilvl w:val="0"/>
          <w:numId w:val="19"/>
        </w:numPr>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b/>
          <w:bCs/>
          <w:sz w:val="24"/>
          <w:szCs w:val="24"/>
        </w:rPr>
        <w:t xml:space="preserve">Kapela Blažene Djevice Marije u </w:t>
      </w:r>
      <w:proofErr w:type="spellStart"/>
      <w:r w:rsidRPr="00A2703F">
        <w:rPr>
          <w:rFonts w:ascii="Times New Roman" w:hAnsi="Times New Roman" w:cs="Times New Roman"/>
          <w:b/>
          <w:bCs/>
          <w:sz w:val="24"/>
          <w:szCs w:val="24"/>
        </w:rPr>
        <w:t>Lušakima</w:t>
      </w:r>
      <w:proofErr w:type="spellEnd"/>
      <w:r w:rsidRPr="00A2703F">
        <w:rPr>
          <w:rFonts w:ascii="Times New Roman" w:hAnsi="Times New Roman" w:cs="Times New Roman"/>
          <w:sz w:val="24"/>
          <w:szCs w:val="24"/>
        </w:rPr>
        <w:t xml:space="preserve"> je najstariji sakralni objekt na području Župe, a prema uklesanom natpisu u kamenu za svetu vodu uzidanom u toranj, izgrađena je 1609. godine. Zbog starosti i slabog materijala od kojeg je izgrađena, kapelici je prijetilo rušenje te je stoga 1827. godine župnik Juraj Ročić dao željezom ojačati toranj. Otvori sa sjeverne i južne strane su sasvim zazidani, a pred toranj su postavljena dva zidana stupa koji su ga podupirali. Godine 1836. izgrađena su dva oltara, Sv. Pavla i Sv. Stjepana, a 1853. godine veliki oltar je popravljen i pozlaćen. </w:t>
      </w:r>
    </w:p>
    <w:p w14:paraId="47F9DE07" w14:textId="6B9689A5" w:rsidR="00A2703F" w:rsidRDefault="00A2703F" w:rsidP="00A2703F">
      <w:pPr>
        <w:pStyle w:val="Odlomakpopisa"/>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sz w:val="24"/>
          <w:szCs w:val="24"/>
        </w:rPr>
        <w:t>1880. godine kapela je značajno oštećena u potresu, a četiri godine kasnije počinje njezina temeljita obnova. Posvećenje kapelice je održano na Uskrsni ponedjeljak 14. travnja 1884. godine. Oko kapelice je formirano groblje, pri čemu su se sa sjeverne strane pokapala djeca, a s južne odrasli. Tijekom vremena kapelica prolazi faze uređivanje i zapuštenosti. Ponovnom uspostavom Općine Dubravica, 1996. godine, kapelica je u potpunosti obnovljena, a 2005. godine dobiva i noćnu rasvjetu.</w:t>
      </w:r>
    </w:p>
    <w:p w14:paraId="02C4032E" w14:textId="77777777" w:rsidR="00A2703F" w:rsidRDefault="00A2703F" w:rsidP="00A2703F">
      <w:pPr>
        <w:pStyle w:val="Odlomakpopisa"/>
        <w:numPr>
          <w:ilvl w:val="0"/>
          <w:numId w:val="19"/>
        </w:numPr>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b/>
          <w:bCs/>
          <w:sz w:val="24"/>
          <w:szCs w:val="24"/>
        </w:rPr>
        <w:t>Župni dvor-</w:t>
      </w:r>
      <w:proofErr w:type="spellStart"/>
      <w:r w:rsidRPr="00A2703F">
        <w:rPr>
          <w:rFonts w:ascii="Times New Roman" w:hAnsi="Times New Roman" w:cs="Times New Roman"/>
          <w:b/>
          <w:bCs/>
          <w:sz w:val="24"/>
          <w:szCs w:val="24"/>
        </w:rPr>
        <w:t>Farof</w:t>
      </w:r>
      <w:proofErr w:type="spellEnd"/>
      <w:r w:rsidRPr="00A2703F">
        <w:rPr>
          <w:rFonts w:ascii="Times New Roman" w:hAnsi="Times New Roman" w:cs="Times New Roman"/>
          <w:sz w:val="24"/>
          <w:szCs w:val="24"/>
        </w:rPr>
        <w:t xml:space="preserve"> smješten je u župnom dvorištu, građen je od 1758. do 1789. godine za vrijeme župnika Stjepana Viteza. Zgrada je jednokatnica. U prizemlju je smještena kuhinja i smočnica s jedne strane, a udubljeni podrum s druge. Dvor po cijeloj dužini ima verandu s dvorišne strane, a do 1901. godine takva veranda je postojala i na strani prema cesti. U dijelu verande, uz podrum, smještena je stara drvena preša za grožđe, kakvih danas u cijeloj Hrvatskoj postoji tek nekoliko, zbog čega je restauratorima posebno zanimljiva. </w:t>
      </w:r>
    </w:p>
    <w:p w14:paraId="1880DA02" w14:textId="5838461C" w:rsidR="00A2703F" w:rsidRDefault="00A2703F" w:rsidP="00A2703F">
      <w:pPr>
        <w:pStyle w:val="Odlomakpopisa"/>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sz w:val="24"/>
          <w:szCs w:val="24"/>
        </w:rPr>
        <w:t xml:space="preserve">Župni dvor je bio u iznimno lošem stanju, prokišnjavao je, a temelji su se urušavali. Evidentiran je kao spomenička baština pri Ministarstvu kulture, Ured za zaštitu spomeničke baštine. U sklopu Programa zaštite nepokretnih kulturnih dobara u 2018. godini Ministarstvo kulture donijelo je odluku prema kojoj za nastavak radova na preseljenju i rekonstrukciji kurije starog župnog dvora u Rozgi dodjeljuje novčanu potporu. </w:t>
      </w:r>
      <w:r w:rsidR="006529C8">
        <w:rPr>
          <w:rFonts w:ascii="Times New Roman" w:hAnsi="Times New Roman" w:cs="Times New Roman"/>
          <w:sz w:val="24"/>
          <w:szCs w:val="24"/>
        </w:rPr>
        <w:t xml:space="preserve">U razdoblju od 2006. – 2024. godine Općina Dubravica je zajedno s </w:t>
      </w:r>
      <w:r w:rsidR="006529C8">
        <w:rPr>
          <w:rFonts w:ascii="Times New Roman" w:hAnsi="Times New Roman" w:cs="Times New Roman"/>
          <w:sz w:val="24"/>
          <w:szCs w:val="24"/>
        </w:rPr>
        <w:lastRenderedPageBreak/>
        <w:t xml:space="preserve">Ministarstvom kulture sufinancirala projekt rekonstrukcije župnog dvora sve do završne obnove. </w:t>
      </w:r>
    </w:p>
    <w:p w14:paraId="6FD068C1" w14:textId="4557A253" w:rsidR="00A2703F" w:rsidRDefault="00A2703F" w:rsidP="00A2703F">
      <w:pPr>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sz w:val="24"/>
          <w:szCs w:val="24"/>
        </w:rPr>
        <w:t xml:space="preserve">Osim zaštićenih kapela i crkvi, valja spomenuti i Kapelicu Majke Božje </w:t>
      </w:r>
      <w:proofErr w:type="spellStart"/>
      <w:r w:rsidRPr="00A2703F">
        <w:rPr>
          <w:rFonts w:ascii="Times New Roman" w:hAnsi="Times New Roman" w:cs="Times New Roman"/>
          <w:sz w:val="24"/>
          <w:szCs w:val="24"/>
        </w:rPr>
        <w:t>Lurdske</w:t>
      </w:r>
      <w:proofErr w:type="spellEnd"/>
      <w:r w:rsidRPr="00A2703F">
        <w:rPr>
          <w:rFonts w:ascii="Times New Roman" w:hAnsi="Times New Roman" w:cs="Times New Roman"/>
          <w:sz w:val="24"/>
          <w:szCs w:val="24"/>
        </w:rPr>
        <w:t xml:space="preserve"> koja je smještena u naselju Lugarski Breg, u neposrednoj blizini rodne kuće velikog hrvatskog pjesnika Pavla </w:t>
      </w:r>
      <w:proofErr w:type="spellStart"/>
      <w:r w:rsidRPr="00A2703F">
        <w:rPr>
          <w:rFonts w:ascii="Times New Roman" w:hAnsi="Times New Roman" w:cs="Times New Roman"/>
          <w:sz w:val="24"/>
          <w:szCs w:val="24"/>
        </w:rPr>
        <w:t>Štoosa</w:t>
      </w:r>
      <w:proofErr w:type="spellEnd"/>
      <w:r w:rsidRPr="00A2703F">
        <w:rPr>
          <w:rFonts w:ascii="Times New Roman" w:hAnsi="Times New Roman" w:cs="Times New Roman"/>
          <w:sz w:val="24"/>
          <w:szCs w:val="24"/>
        </w:rPr>
        <w:t xml:space="preserve">. Gradnju kapelice je potakao mladi knjižničar iz Zagreba Ivica Stunković koji je darovao svoju ušteđevinu od 7.000 dinara, a zemljište je ustupio učitelj Rudolf Čepin. Kapelica je posvećena 12. kolovoza 1934. godine, kada je organizirana velika svečanost. U procesiji su bile 4 limene glazbe i kongregacija iz Zagreba, a kip Majke Božje </w:t>
      </w:r>
      <w:proofErr w:type="spellStart"/>
      <w:r w:rsidRPr="00A2703F">
        <w:rPr>
          <w:rFonts w:ascii="Times New Roman" w:hAnsi="Times New Roman" w:cs="Times New Roman"/>
          <w:sz w:val="24"/>
          <w:szCs w:val="24"/>
        </w:rPr>
        <w:t>Lurdske</w:t>
      </w:r>
      <w:proofErr w:type="spellEnd"/>
      <w:r w:rsidRPr="00A2703F">
        <w:rPr>
          <w:rFonts w:ascii="Times New Roman" w:hAnsi="Times New Roman" w:cs="Times New Roman"/>
          <w:sz w:val="24"/>
          <w:szCs w:val="24"/>
        </w:rPr>
        <w:t xml:space="preserve"> je nosilo 8 djevojaka. 1967. godine kapelica je temeljito obnovljena.</w:t>
      </w:r>
    </w:p>
    <w:p w14:paraId="01AF7031" w14:textId="77777777" w:rsidR="00A2703F" w:rsidRDefault="00A2703F" w:rsidP="00A2703F">
      <w:pPr>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sz w:val="24"/>
          <w:szCs w:val="24"/>
        </w:rPr>
        <w:t xml:space="preserve">Zatim, Kapelica sv. Antuna u Bobovcu počela se graditi 1936. godine. Izgrađena je novčanim prilozima mještana, dok su zemljište darovala braća Mijo i Ivan Horvat. 1967. godine mještani su izgradili betonsku ogradu oko kapelice. Kapelica je posvećena 15. lipnja 1969. godine. </w:t>
      </w:r>
    </w:p>
    <w:p w14:paraId="2A80D649" w14:textId="3AAC5E6E" w:rsidR="00A2703F" w:rsidRDefault="00A2703F" w:rsidP="00A2703F">
      <w:pPr>
        <w:tabs>
          <w:tab w:val="left" w:pos="1320"/>
        </w:tabs>
        <w:spacing w:line="360" w:lineRule="auto"/>
        <w:jc w:val="both"/>
        <w:rPr>
          <w:rFonts w:ascii="Times New Roman" w:hAnsi="Times New Roman" w:cs="Times New Roman"/>
          <w:sz w:val="24"/>
          <w:szCs w:val="24"/>
        </w:rPr>
      </w:pPr>
      <w:r w:rsidRPr="00A2703F">
        <w:rPr>
          <w:rFonts w:ascii="Times New Roman" w:hAnsi="Times New Roman" w:cs="Times New Roman"/>
          <w:sz w:val="24"/>
          <w:szCs w:val="24"/>
        </w:rPr>
        <w:t xml:space="preserve">Među kulturnim dobrima na području Općine Dubravica svakako treba istaknuti i stare tradicijske kuće, </w:t>
      </w:r>
      <w:proofErr w:type="spellStart"/>
      <w:r w:rsidRPr="00A2703F">
        <w:rPr>
          <w:rFonts w:ascii="Times New Roman" w:hAnsi="Times New Roman" w:cs="Times New Roman"/>
          <w:sz w:val="24"/>
          <w:szCs w:val="24"/>
        </w:rPr>
        <w:t>hiže</w:t>
      </w:r>
      <w:proofErr w:type="spellEnd"/>
      <w:r w:rsidRPr="00A2703F">
        <w:rPr>
          <w:rFonts w:ascii="Times New Roman" w:hAnsi="Times New Roman" w:cs="Times New Roman"/>
          <w:sz w:val="24"/>
          <w:szCs w:val="24"/>
        </w:rPr>
        <w:t xml:space="preserve">. Na području Općine do danas je ostao sačuvan značajan broj starinskih </w:t>
      </w:r>
      <w:proofErr w:type="spellStart"/>
      <w:r w:rsidRPr="00A2703F">
        <w:rPr>
          <w:rFonts w:ascii="Times New Roman" w:hAnsi="Times New Roman" w:cs="Times New Roman"/>
          <w:sz w:val="24"/>
          <w:szCs w:val="24"/>
        </w:rPr>
        <w:t>hiža</w:t>
      </w:r>
      <w:proofErr w:type="spellEnd"/>
      <w:r w:rsidRPr="00A2703F">
        <w:rPr>
          <w:rFonts w:ascii="Times New Roman" w:hAnsi="Times New Roman" w:cs="Times New Roman"/>
          <w:sz w:val="24"/>
          <w:szCs w:val="24"/>
        </w:rPr>
        <w:t>, no mnoge od njih su zbog starosti i neodržavanja u lošem stanju.</w:t>
      </w:r>
    </w:p>
    <w:p w14:paraId="5153FCC8" w14:textId="5EE64F7B" w:rsidR="00A2703F" w:rsidRDefault="00A2703F" w:rsidP="00A2703F">
      <w:pPr>
        <w:tabs>
          <w:tab w:val="left" w:pos="1320"/>
        </w:tabs>
        <w:spacing w:line="360" w:lineRule="auto"/>
        <w:jc w:val="both"/>
        <w:rPr>
          <w:rFonts w:ascii="Times New Roman" w:hAnsi="Times New Roman" w:cs="Times New Roman"/>
          <w:sz w:val="24"/>
          <w:szCs w:val="24"/>
        </w:rPr>
      </w:pPr>
      <w:proofErr w:type="spellStart"/>
      <w:r w:rsidRPr="00A2703F">
        <w:rPr>
          <w:rFonts w:ascii="Times New Roman" w:hAnsi="Times New Roman" w:cs="Times New Roman"/>
          <w:sz w:val="24"/>
          <w:szCs w:val="24"/>
        </w:rPr>
        <w:t>Hiža</w:t>
      </w:r>
      <w:proofErr w:type="spellEnd"/>
      <w:r w:rsidRPr="00A2703F">
        <w:rPr>
          <w:rFonts w:ascii="Times New Roman" w:hAnsi="Times New Roman" w:cs="Times New Roman"/>
          <w:sz w:val="24"/>
          <w:szCs w:val="24"/>
        </w:rPr>
        <w:t xml:space="preserve"> su tradicijske kuće, izgrađene od drveta s drvenim ganjkom (natkrivenom verandom). U </w:t>
      </w:r>
      <w:proofErr w:type="spellStart"/>
      <w:r w:rsidRPr="00A2703F">
        <w:rPr>
          <w:rFonts w:ascii="Times New Roman" w:hAnsi="Times New Roman" w:cs="Times New Roman"/>
          <w:sz w:val="24"/>
          <w:szCs w:val="24"/>
        </w:rPr>
        <w:t>hižu</w:t>
      </w:r>
      <w:proofErr w:type="spellEnd"/>
      <w:r w:rsidRPr="00A2703F">
        <w:rPr>
          <w:rFonts w:ascii="Times New Roman" w:hAnsi="Times New Roman" w:cs="Times New Roman"/>
          <w:sz w:val="24"/>
          <w:szCs w:val="24"/>
        </w:rPr>
        <w:t xml:space="preserve"> se ulazilo na glavna ulazna vrata koja su bila malo uvučena, a ispred njih je bio ganjak. Prva prostorija od ulaza je bila </w:t>
      </w:r>
      <w:proofErr w:type="spellStart"/>
      <w:r w:rsidRPr="00A2703F">
        <w:rPr>
          <w:rFonts w:ascii="Times New Roman" w:hAnsi="Times New Roman" w:cs="Times New Roman"/>
          <w:sz w:val="24"/>
          <w:szCs w:val="24"/>
        </w:rPr>
        <w:t>lojpa</w:t>
      </w:r>
      <w:proofErr w:type="spellEnd"/>
      <w:r w:rsidRPr="00A2703F">
        <w:rPr>
          <w:rFonts w:ascii="Times New Roman" w:hAnsi="Times New Roman" w:cs="Times New Roman"/>
          <w:sz w:val="24"/>
          <w:szCs w:val="24"/>
        </w:rPr>
        <w:t xml:space="preserve"> (današnje predsoblje). Iz nje su vodila vrata u kuhinju, spavaću sobu i dnevni boravak, prostoriju koja se također zvala </w:t>
      </w:r>
      <w:proofErr w:type="spellStart"/>
      <w:r w:rsidRPr="00A2703F">
        <w:rPr>
          <w:rFonts w:ascii="Times New Roman" w:hAnsi="Times New Roman" w:cs="Times New Roman"/>
          <w:sz w:val="24"/>
          <w:szCs w:val="24"/>
        </w:rPr>
        <w:t>hiža</w:t>
      </w:r>
      <w:proofErr w:type="spellEnd"/>
      <w:r w:rsidRPr="00A2703F">
        <w:rPr>
          <w:rFonts w:ascii="Times New Roman" w:hAnsi="Times New Roman" w:cs="Times New Roman"/>
          <w:sz w:val="24"/>
          <w:szCs w:val="24"/>
        </w:rPr>
        <w:t xml:space="preserve">. U kuhinji je bio zidani štednjak, krušna peć na koju se </w:t>
      </w:r>
      <w:proofErr w:type="spellStart"/>
      <w:r w:rsidRPr="00A2703F">
        <w:rPr>
          <w:rFonts w:ascii="Times New Roman" w:hAnsi="Times New Roman" w:cs="Times New Roman"/>
          <w:sz w:val="24"/>
          <w:szCs w:val="24"/>
        </w:rPr>
        <w:t>hiža</w:t>
      </w:r>
      <w:proofErr w:type="spellEnd"/>
      <w:r w:rsidRPr="00A2703F">
        <w:rPr>
          <w:rFonts w:ascii="Times New Roman" w:hAnsi="Times New Roman" w:cs="Times New Roman"/>
          <w:sz w:val="24"/>
          <w:szCs w:val="24"/>
        </w:rPr>
        <w:t xml:space="preserve"> grijala te </w:t>
      </w:r>
      <w:proofErr w:type="spellStart"/>
      <w:r w:rsidRPr="00A2703F">
        <w:rPr>
          <w:rFonts w:ascii="Times New Roman" w:hAnsi="Times New Roman" w:cs="Times New Roman"/>
          <w:sz w:val="24"/>
          <w:szCs w:val="24"/>
        </w:rPr>
        <w:t>meltrog</w:t>
      </w:r>
      <w:proofErr w:type="spellEnd"/>
      <w:r w:rsidRPr="00A2703F">
        <w:rPr>
          <w:rFonts w:ascii="Times New Roman" w:hAnsi="Times New Roman" w:cs="Times New Roman"/>
          <w:sz w:val="24"/>
          <w:szCs w:val="24"/>
        </w:rPr>
        <w:t xml:space="preserve"> (drvena posuda za miješanje kruha) i stol. Na zidu je visio </w:t>
      </w:r>
      <w:proofErr w:type="spellStart"/>
      <w:r w:rsidRPr="00A2703F">
        <w:rPr>
          <w:rFonts w:ascii="Times New Roman" w:hAnsi="Times New Roman" w:cs="Times New Roman"/>
          <w:sz w:val="24"/>
          <w:szCs w:val="24"/>
        </w:rPr>
        <w:t>zdevjak</w:t>
      </w:r>
      <w:proofErr w:type="spellEnd"/>
      <w:r w:rsidRPr="00A2703F">
        <w:rPr>
          <w:rFonts w:ascii="Times New Roman" w:hAnsi="Times New Roman" w:cs="Times New Roman"/>
          <w:sz w:val="24"/>
          <w:szCs w:val="24"/>
        </w:rPr>
        <w:t xml:space="preserve"> (polica sa zdjelama). U </w:t>
      </w:r>
      <w:proofErr w:type="spellStart"/>
      <w:r w:rsidRPr="00A2703F">
        <w:rPr>
          <w:rFonts w:ascii="Times New Roman" w:hAnsi="Times New Roman" w:cs="Times New Roman"/>
          <w:sz w:val="24"/>
          <w:szCs w:val="24"/>
        </w:rPr>
        <w:t>hiži</w:t>
      </w:r>
      <w:proofErr w:type="spellEnd"/>
      <w:r w:rsidRPr="00A2703F">
        <w:rPr>
          <w:rFonts w:ascii="Times New Roman" w:hAnsi="Times New Roman" w:cs="Times New Roman"/>
          <w:sz w:val="24"/>
          <w:szCs w:val="24"/>
        </w:rPr>
        <w:t xml:space="preserve"> je bio smješten veliki dužinski stol sa kutnom klupom, ormar za posuđe i rublje (</w:t>
      </w:r>
      <w:proofErr w:type="spellStart"/>
      <w:r w:rsidRPr="00A2703F">
        <w:rPr>
          <w:rFonts w:ascii="Times New Roman" w:hAnsi="Times New Roman" w:cs="Times New Roman"/>
          <w:sz w:val="24"/>
          <w:szCs w:val="24"/>
        </w:rPr>
        <w:t>šrajtoš</w:t>
      </w:r>
      <w:proofErr w:type="spellEnd"/>
      <w:r w:rsidRPr="00A2703F">
        <w:rPr>
          <w:rFonts w:ascii="Times New Roman" w:hAnsi="Times New Roman" w:cs="Times New Roman"/>
          <w:sz w:val="24"/>
          <w:szCs w:val="24"/>
        </w:rPr>
        <w:t xml:space="preserve">) i krevet. Zidovi su bili ukrašeni </w:t>
      </w:r>
      <w:proofErr w:type="spellStart"/>
      <w:r w:rsidRPr="00A2703F">
        <w:rPr>
          <w:rFonts w:ascii="Times New Roman" w:hAnsi="Times New Roman" w:cs="Times New Roman"/>
          <w:sz w:val="24"/>
          <w:szCs w:val="24"/>
        </w:rPr>
        <w:t>valcenim</w:t>
      </w:r>
      <w:proofErr w:type="spellEnd"/>
      <w:r w:rsidRPr="00A2703F">
        <w:rPr>
          <w:rFonts w:ascii="Times New Roman" w:hAnsi="Times New Roman" w:cs="Times New Roman"/>
          <w:sz w:val="24"/>
          <w:szCs w:val="24"/>
        </w:rPr>
        <w:t xml:space="preserve"> </w:t>
      </w:r>
      <w:proofErr w:type="spellStart"/>
      <w:r w:rsidRPr="00A2703F">
        <w:rPr>
          <w:rFonts w:ascii="Times New Roman" w:hAnsi="Times New Roman" w:cs="Times New Roman"/>
          <w:sz w:val="24"/>
          <w:szCs w:val="24"/>
        </w:rPr>
        <w:t>malerajem</w:t>
      </w:r>
      <w:proofErr w:type="spellEnd"/>
      <w:r w:rsidRPr="00A2703F">
        <w:rPr>
          <w:rFonts w:ascii="Times New Roman" w:hAnsi="Times New Roman" w:cs="Times New Roman"/>
          <w:sz w:val="24"/>
          <w:szCs w:val="24"/>
        </w:rPr>
        <w:t xml:space="preserve"> te </w:t>
      </w:r>
      <w:proofErr w:type="spellStart"/>
      <w:r w:rsidRPr="00A2703F">
        <w:rPr>
          <w:rFonts w:ascii="Times New Roman" w:hAnsi="Times New Roman" w:cs="Times New Roman"/>
          <w:sz w:val="24"/>
          <w:szCs w:val="24"/>
        </w:rPr>
        <w:t>kipcima</w:t>
      </w:r>
      <w:proofErr w:type="spellEnd"/>
      <w:r w:rsidRPr="00A2703F">
        <w:rPr>
          <w:rFonts w:ascii="Times New Roman" w:hAnsi="Times New Roman" w:cs="Times New Roman"/>
          <w:sz w:val="24"/>
          <w:szCs w:val="24"/>
        </w:rPr>
        <w:t xml:space="preserve"> svetaca.</w:t>
      </w:r>
    </w:p>
    <w:p w14:paraId="36D9723D" w14:textId="39F434FE" w:rsidR="00A2703F" w:rsidRDefault="000B4E90" w:rsidP="00A2703F">
      <w:pPr>
        <w:tabs>
          <w:tab w:val="left" w:pos="1320"/>
        </w:tabs>
        <w:spacing w:line="360" w:lineRule="auto"/>
        <w:jc w:val="both"/>
        <w:rPr>
          <w:rFonts w:ascii="Times New Roman" w:hAnsi="Times New Roman" w:cs="Times New Roman"/>
          <w:sz w:val="24"/>
          <w:szCs w:val="24"/>
        </w:rPr>
      </w:pPr>
      <w:r w:rsidRPr="000B4E90">
        <w:rPr>
          <w:rFonts w:ascii="Times New Roman" w:hAnsi="Times New Roman" w:cs="Times New Roman"/>
          <w:sz w:val="24"/>
          <w:szCs w:val="24"/>
        </w:rPr>
        <w:t xml:space="preserve">Uz navedena kulturna dobra, značajan dio kulturne baštine Općine čini i stvaralaštvo poznatog hrvatskog pisca, svećenika i preporoditelja Pavla </w:t>
      </w:r>
      <w:proofErr w:type="spellStart"/>
      <w:r w:rsidRPr="000B4E90">
        <w:rPr>
          <w:rFonts w:ascii="Times New Roman" w:hAnsi="Times New Roman" w:cs="Times New Roman"/>
          <w:sz w:val="24"/>
          <w:szCs w:val="24"/>
        </w:rPr>
        <w:t>Štoosa</w:t>
      </w:r>
      <w:proofErr w:type="spellEnd"/>
      <w:r w:rsidRPr="000B4E90">
        <w:rPr>
          <w:rFonts w:ascii="Times New Roman" w:hAnsi="Times New Roman" w:cs="Times New Roman"/>
          <w:sz w:val="24"/>
          <w:szCs w:val="24"/>
        </w:rPr>
        <w:t xml:space="preserve">, rođenog u Dubravici, župa Rozga. Autor je poznate elegije Kip domovine </w:t>
      </w:r>
      <w:proofErr w:type="spellStart"/>
      <w:r w:rsidRPr="000B4E90">
        <w:rPr>
          <w:rFonts w:ascii="Times New Roman" w:hAnsi="Times New Roman" w:cs="Times New Roman"/>
          <w:sz w:val="24"/>
          <w:szCs w:val="24"/>
        </w:rPr>
        <w:t>vu</w:t>
      </w:r>
      <w:proofErr w:type="spellEnd"/>
      <w:r w:rsidRPr="000B4E90">
        <w:rPr>
          <w:rFonts w:ascii="Times New Roman" w:hAnsi="Times New Roman" w:cs="Times New Roman"/>
          <w:sz w:val="24"/>
          <w:szCs w:val="24"/>
        </w:rPr>
        <w:t xml:space="preserve"> početku leta 1831, suradnik Gajeve Danice, patriot zabrinut zbog tuđinskog tlačenja i odnarođivanja domaćih ljudi („</w:t>
      </w:r>
      <w:proofErr w:type="spellStart"/>
      <w:r w:rsidRPr="000B4E90">
        <w:rPr>
          <w:rFonts w:ascii="Times New Roman" w:hAnsi="Times New Roman" w:cs="Times New Roman"/>
          <w:sz w:val="24"/>
          <w:szCs w:val="24"/>
        </w:rPr>
        <w:t>vre</w:t>
      </w:r>
      <w:proofErr w:type="spellEnd"/>
      <w:r w:rsidRPr="000B4E90">
        <w:rPr>
          <w:rFonts w:ascii="Times New Roman" w:hAnsi="Times New Roman" w:cs="Times New Roman"/>
          <w:sz w:val="24"/>
          <w:szCs w:val="24"/>
        </w:rPr>
        <w:t xml:space="preserve"> i svoj jezik zabit Horvati </w:t>
      </w:r>
      <w:proofErr w:type="spellStart"/>
      <w:r w:rsidRPr="000B4E90">
        <w:rPr>
          <w:rFonts w:ascii="Times New Roman" w:hAnsi="Times New Roman" w:cs="Times New Roman"/>
          <w:sz w:val="24"/>
          <w:szCs w:val="24"/>
        </w:rPr>
        <w:t>hoteter</w:t>
      </w:r>
      <w:proofErr w:type="spellEnd"/>
      <w:r w:rsidRPr="000B4E90">
        <w:rPr>
          <w:rFonts w:ascii="Times New Roman" w:hAnsi="Times New Roman" w:cs="Times New Roman"/>
          <w:sz w:val="24"/>
          <w:szCs w:val="24"/>
        </w:rPr>
        <w:t xml:space="preserve"> drugi narod postati“) i kao takav je bio zapažena ličnost među hrvatskim domoljubima. Na području Općine Dubravica, uz manifestacije vezane za lik i djelo Pavla </w:t>
      </w:r>
      <w:proofErr w:type="spellStart"/>
      <w:r w:rsidRPr="000B4E90">
        <w:rPr>
          <w:rFonts w:ascii="Times New Roman" w:hAnsi="Times New Roman" w:cs="Times New Roman"/>
          <w:sz w:val="24"/>
          <w:szCs w:val="24"/>
        </w:rPr>
        <w:t>Štoosa</w:t>
      </w:r>
      <w:proofErr w:type="spellEnd"/>
      <w:r w:rsidRPr="000B4E90">
        <w:rPr>
          <w:rFonts w:ascii="Times New Roman" w:hAnsi="Times New Roman" w:cs="Times New Roman"/>
          <w:sz w:val="24"/>
          <w:szCs w:val="24"/>
        </w:rPr>
        <w:t>, u budućnosti se planira turistička valorizacija spomen kuće u kojoj je rođen ovaj poznati ilirac.</w:t>
      </w:r>
    </w:p>
    <w:p w14:paraId="1C799F19" w14:textId="4A33EA11" w:rsidR="000B4E90" w:rsidRDefault="000B4E90" w:rsidP="000B4E90">
      <w:pPr>
        <w:tabs>
          <w:tab w:val="left" w:pos="1320"/>
        </w:tabs>
        <w:spacing w:line="360" w:lineRule="auto"/>
        <w:jc w:val="both"/>
        <w:rPr>
          <w:rFonts w:ascii="Times New Roman" w:hAnsi="Times New Roman" w:cs="Times New Roman"/>
          <w:sz w:val="24"/>
          <w:szCs w:val="24"/>
        </w:rPr>
      </w:pPr>
      <w:r w:rsidRPr="000B4E90">
        <w:rPr>
          <w:rFonts w:ascii="Times New Roman" w:hAnsi="Times New Roman" w:cs="Times New Roman"/>
          <w:sz w:val="24"/>
          <w:szCs w:val="24"/>
        </w:rPr>
        <w:lastRenderedPageBreak/>
        <w:t>Očuvanje, obnova, revitalizacija i odgovarajuća prezentacija kulturnih dobara mogla bi značajno pridonijeti turističkoj, kulturnoj i edukativnoj ponudi Općine, stoga je potrebno kontinuirano djelovati na uključenju istih u gospodarski razvitak ovog područja</w:t>
      </w:r>
      <w:r>
        <w:rPr>
          <w:rFonts w:ascii="Times New Roman" w:hAnsi="Times New Roman" w:cs="Times New Roman"/>
          <w:sz w:val="24"/>
          <w:szCs w:val="24"/>
        </w:rPr>
        <w:t>.</w:t>
      </w:r>
    </w:p>
    <w:p w14:paraId="3EC22FD8" w14:textId="050BB66D" w:rsidR="000B4E90" w:rsidRPr="00661F09" w:rsidRDefault="00F43005" w:rsidP="00661F09">
      <w:pPr>
        <w:pStyle w:val="Naslov1"/>
        <w:ind w:left="360"/>
        <w:rPr>
          <w:rFonts w:ascii="Times New Roman" w:hAnsi="Times New Roman" w:cs="Times New Roman"/>
          <w:b/>
          <w:bCs/>
          <w:color w:val="auto"/>
          <w:sz w:val="28"/>
          <w:szCs w:val="28"/>
        </w:rPr>
      </w:pPr>
      <w:bookmarkStart w:id="35" w:name="_Toc208488861"/>
      <w:r w:rsidRPr="00661F09">
        <w:rPr>
          <w:rFonts w:ascii="Times New Roman" w:hAnsi="Times New Roman" w:cs="Times New Roman"/>
          <w:b/>
          <w:bCs/>
          <w:color w:val="auto"/>
          <w:sz w:val="28"/>
          <w:szCs w:val="28"/>
        </w:rPr>
        <w:t>3.DOPRINOS PROVEDBI CILJEVA I PRIORITETA IZ POVEZANIH AKATA STRATEŠKOG PLANIRANJA</w:t>
      </w:r>
      <w:bookmarkEnd w:id="35"/>
    </w:p>
    <w:p w14:paraId="61ED10F3" w14:textId="77777777" w:rsidR="000B4E90" w:rsidRDefault="000B4E90" w:rsidP="000B4E90">
      <w:pPr>
        <w:tabs>
          <w:tab w:val="left" w:pos="1320"/>
        </w:tabs>
        <w:spacing w:line="360" w:lineRule="auto"/>
        <w:jc w:val="both"/>
        <w:rPr>
          <w:rFonts w:ascii="Times New Roman" w:hAnsi="Times New Roman" w:cs="Times New Roman"/>
          <w:b/>
          <w:bCs/>
          <w:sz w:val="24"/>
          <w:szCs w:val="24"/>
        </w:rPr>
      </w:pPr>
    </w:p>
    <w:p w14:paraId="289B1F8C" w14:textId="30ED7ED5" w:rsidR="000B4E90" w:rsidRDefault="000B4E90" w:rsidP="000B4E90">
      <w:pPr>
        <w:tabs>
          <w:tab w:val="left" w:pos="1320"/>
        </w:tabs>
        <w:spacing w:line="360" w:lineRule="auto"/>
        <w:jc w:val="both"/>
        <w:rPr>
          <w:rFonts w:ascii="Times New Roman" w:hAnsi="Times New Roman" w:cs="Times New Roman"/>
          <w:sz w:val="24"/>
          <w:szCs w:val="24"/>
        </w:rPr>
      </w:pPr>
      <w:r w:rsidRPr="000B4E90">
        <w:rPr>
          <w:rFonts w:ascii="Times New Roman" w:hAnsi="Times New Roman" w:cs="Times New Roman"/>
          <w:sz w:val="24"/>
          <w:szCs w:val="24"/>
        </w:rPr>
        <w:t>Zaključci pregleda stanja te SWOT analize ukazali su na konkretne mogućnosti i koncepcije razvoja Općine Dubravica temeljem kojih su definirani razvojna vizija i strateški ciljevi razvoja Općine. Daljnjim razmatranjem za svaki od postavljenih ciljeva definirani su prioriteti razvoja Općine, a za svaki prioritet razrađene su mjere koje uz opis mjere i ključne aktivnosti sadrže precizno definirane korisnike te indikatore za vrjednovanje razine doprinosa pojedine mjere konkretnom prioritetu odnosno cilju.</w:t>
      </w:r>
      <w:r>
        <w:rPr>
          <w:rFonts w:ascii="Times New Roman" w:hAnsi="Times New Roman" w:cs="Times New Roman"/>
          <w:sz w:val="24"/>
          <w:szCs w:val="24"/>
        </w:rPr>
        <w:t xml:space="preserve"> </w:t>
      </w:r>
    </w:p>
    <w:p w14:paraId="5D96E8BF" w14:textId="610587BA" w:rsidR="000B4E90" w:rsidRDefault="000B4E90" w:rsidP="000B4E90">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Sukladno tome, Općina Dubravica u razdoblju od 202</w:t>
      </w:r>
      <w:r w:rsidR="008E0AAF">
        <w:rPr>
          <w:rFonts w:ascii="Times New Roman" w:hAnsi="Times New Roman" w:cs="Times New Roman"/>
          <w:sz w:val="24"/>
          <w:szCs w:val="24"/>
        </w:rPr>
        <w:t>5</w:t>
      </w:r>
      <w:r>
        <w:rPr>
          <w:rFonts w:ascii="Times New Roman" w:hAnsi="Times New Roman" w:cs="Times New Roman"/>
          <w:sz w:val="24"/>
          <w:szCs w:val="24"/>
        </w:rPr>
        <w:t>. – 20</w:t>
      </w:r>
      <w:r w:rsidR="008E0AAF">
        <w:rPr>
          <w:rFonts w:ascii="Times New Roman" w:hAnsi="Times New Roman" w:cs="Times New Roman"/>
          <w:sz w:val="24"/>
          <w:szCs w:val="24"/>
        </w:rPr>
        <w:t>29</w:t>
      </w:r>
      <w:r>
        <w:rPr>
          <w:rFonts w:ascii="Times New Roman" w:hAnsi="Times New Roman" w:cs="Times New Roman"/>
          <w:sz w:val="24"/>
          <w:szCs w:val="24"/>
        </w:rPr>
        <w:t xml:space="preserve">. svoje djelovanje usmjerit će na provedbu mjera u okviru </w:t>
      </w:r>
      <w:r w:rsidR="00737538">
        <w:rPr>
          <w:rFonts w:ascii="Times New Roman" w:hAnsi="Times New Roman" w:cs="Times New Roman"/>
          <w:sz w:val="24"/>
          <w:szCs w:val="24"/>
        </w:rPr>
        <w:t>dva</w:t>
      </w:r>
      <w:r>
        <w:rPr>
          <w:rFonts w:ascii="Times New Roman" w:hAnsi="Times New Roman" w:cs="Times New Roman"/>
          <w:sz w:val="24"/>
          <w:szCs w:val="24"/>
        </w:rPr>
        <w:t xml:space="preserve"> prioriteta:</w:t>
      </w:r>
    </w:p>
    <w:p w14:paraId="605F0839" w14:textId="07EA98AF" w:rsidR="002F37B3" w:rsidRPr="002F37B3" w:rsidRDefault="002F37B3" w:rsidP="002F37B3">
      <w:pPr>
        <w:pStyle w:val="Odlomakpopisa"/>
        <w:numPr>
          <w:ilvl w:val="0"/>
          <w:numId w:val="19"/>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Ekonomski rast i razvoj te otvaranje novih radnih mjesta</w:t>
      </w:r>
    </w:p>
    <w:p w14:paraId="193FE665" w14:textId="191360D4" w:rsidR="000B4E90" w:rsidRDefault="000B4E90" w:rsidP="000B4E90">
      <w:pPr>
        <w:pStyle w:val="Odlomakpopisa"/>
        <w:numPr>
          <w:ilvl w:val="0"/>
          <w:numId w:val="19"/>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Unaprjeđenje infrastrukture i zaštite okoliša</w:t>
      </w:r>
    </w:p>
    <w:p w14:paraId="3A227CF7" w14:textId="11DCC80F" w:rsidR="002F37B3" w:rsidRPr="00DF029B" w:rsidRDefault="000B4E90" w:rsidP="000B4E90">
      <w:pPr>
        <w:pStyle w:val="Odlomakpopisa"/>
        <w:numPr>
          <w:ilvl w:val="0"/>
          <w:numId w:val="19"/>
        </w:num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Razvoj ljudskih potencijala i poboljšanje kvalitete života</w:t>
      </w:r>
    </w:p>
    <w:p w14:paraId="7F06F63A" w14:textId="7173AABE" w:rsidR="002F37B3" w:rsidRPr="00661F09" w:rsidRDefault="002F37B3" w:rsidP="00661F09">
      <w:pPr>
        <w:pStyle w:val="Naslov2"/>
        <w:numPr>
          <w:ilvl w:val="1"/>
          <w:numId w:val="1"/>
        </w:numPr>
        <w:rPr>
          <w:rFonts w:ascii="Times New Roman" w:hAnsi="Times New Roman" w:cs="Times New Roman"/>
          <w:b/>
          <w:bCs/>
          <w:color w:val="auto"/>
          <w:sz w:val="24"/>
          <w:szCs w:val="24"/>
        </w:rPr>
      </w:pPr>
      <w:bookmarkStart w:id="36" w:name="_Toc208488862"/>
      <w:r w:rsidRPr="00661F09">
        <w:rPr>
          <w:rFonts w:ascii="Times New Roman" w:hAnsi="Times New Roman" w:cs="Times New Roman"/>
          <w:b/>
          <w:bCs/>
          <w:color w:val="auto"/>
          <w:sz w:val="24"/>
          <w:szCs w:val="24"/>
        </w:rPr>
        <w:t>E</w:t>
      </w:r>
      <w:r w:rsidR="001F1BEB" w:rsidRPr="00661F09">
        <w:rPr>
          <w:rFonts w:ascii="Times New Roman" w:hAnsi="Times New Roman" w:cs="Times New Roman"/>
          <w:b/>
          <w:bCs/>
          <w:color w:val="auto"/>
          <w:sz w:val="24"/>
          <w:szCs w:val="24"/>
        </w:rPr>
        <w:t>KONOMSKI RAST I RAZVOJ I OTVARANJE RADNIH MJESTA</w:t>
      </w:r>
      <w:bookmarkEnd w:id="36"/>
      <w:r w:rsidRPr="00661F09">
        <w:rPr>
          <w:rFonts w:ascii="Times New Roman" w:hAnsi="Times New Roman" w:cs="Times New Roman"/>
          <w:b/>
          <w:bCs/>
          <w:color w:val="auto"/>
          <w:sz w:val="24"/>
          <w:szCs w:val="24"/>
        </w:rPr>
        <w:t xml:space="preserve"> </w:t>
      </w:r>
    </w:p>
    <w:p w14:paraId="75ABB905" w14:textId="77777777" w:rsidR="002F37B3" w:rsidRDefault="002F37B3" w:rsidP="000B4E90">
      <w:pPr>
        <w:tabs>
          <w:tab w:val="left" w:pos="1320"/>
        </w:tabs>
        <w:spacing w:line="360" w:lineRule="auto"/>
        <w:jc w:val="both"/>
        <w:rPr>
          <w:rFonts w:ascii="Times New Roman" w:hAnsi="Times New Roman" w:cs="Times New Roman"/>
          <w:sz w:val="24"/>
          <w:szCs w:val="24"/>
        </w:rPr>
      </w:pPr>
    </w:p>
    <w:p w14:paraId="7FF31017" w14:textId="77777777" w:rsidR="002F37B3" w:rsidRPr="002F37B3" w:rsidRDefault="002F37B3" w:rsidP="002F37B3">
      <w:pPr>
        <w:tabs>
          <w:tab w:val="left" w:pos="1320"/>
        </w:tabs>
        <w:spacing w:line="360" w:lineRule="auto"/>
        <w:jc w:val="both"/>
        <w:rPr>
          <w:rFonts w:ascii="Times New Roman" w:hAnsi="Times New Roman" w:cs="Times New Roman"/>
          <w:sz w:val="24"/>
          <w:szCs w:val="24"/>
        </w:rPr>
      </w:pPr>
      <w:r w:rsidRPr="002F37B3">
        <w:rPr>
          <w:rFonts w:ascii="Times New Roman" w:hAnsi="Times New Roman" w:cs="Times New Roman"/>
          <w:sz w:val="24"/>
          <w:szCs w:val="24"/>
        </w:rPr>
        <w:t>Gospodarstvo predstavlja jedan od ključnih čimbenika razvoja svakog područja. Konkurentni i održivi poduzetnici, koji stvaraju proizvode s visokom dodanom vrijednošću, temeljni su preduvjet gospodarskog i društvenog napretka.</w:t>
      </w:r>
    </w:p>
    <w:p w14:paraId="2ABD4EB3" w14:textId="77777777" w:rsidR="002F37B3" w:rsidRPr="002F37B3" w:rsidRDefault="002F37B3" w:rsidP="002F37B3">
      <w:pPr>
        <w:tabs>
          <w:tab w:val="left" w:pos="1320"/>
        </w:tabs>
        <w:spacing w:line="360" w:lineRule="auto"/>
        <w:jc w:val="both"/>
        <w:rPr>
          <w:rFonts w:ascii="Times New Roman" w:hAnsi="Times New Roman" w:cs="Times New Roman"/>
          <w:sz w:val="24"/>
          <w:szCs w:val="24"/>
        </w:rPr>
      </w:pPr>
      <w:r w:rsidRPr="002F37B3">
        <w:rPr>
          <w:rFonts w:ascii="Times New Roman" w:hAnsi="Times New Roman" w:cs="Times New Roman"/>
          <w:sz w:val="24"/>
          <w:szCs w:val="24"/>
        </w:rPr>
        <w:t>Malo i srednje poduzetništvo ima ulogu nositelja razvoja i stabilnosti na lokalnoj, regionalnoj i nacionalnoj razini. Stvaranje poticajnog poslovnog okruženja, jačanje poduzetničkih kapaciteta te unapređenje poduzetničke kulture primarni su zadaci jedinica lokalne samouprave i institucija potpore poduzetništvu. Iako edukacija o mogućnostima samozapošljavanja ima značajnu ulogu, odluka o pokretanju poslovne aktivnosti ovisi i o širem skupu čimbenika poslovnog okruženja. Stoga je nužno kontinuirano raditi na unaprjeđenju poslovne klime i jačanju konkurentnosti malog gospodarstva.</w:t>
      </w:r>
    </w:p>
    <w:p w14:paraId="3B80E4BF" w14:textId="77777777" w:rsidR="002F37B3" w:rsidRPr="002F37B3" w:rsidRDefault="002F37B3" w:rsidP="002F37B3">
      <w:pPr>
        <w:tabs>
          <w:tab w:val="left" w:pos="1320"/>
        </w:tabs>
        <w:spacing w:line="360" w:lineRule="auto"/>
        <w:jc w:val="both"/>
        <w:rPr>
          <w:rFonts w:ascii="Times New Roman" w:hAnsi="Times New Roman" w:cs="Times New Roman"/>
          <w:sz w:val="24"/>
          <w:szCs w:val="24"/>
        </w:rPr>
      </w:pPr>
      <w:r w:rsidRPr="002F37B3">
        <w:rPr>
          <w:rFonts w:ascii="Times New Roman" w:hAnsi="Times New Roman" w:cs="Times New Roman"/>
          <w:sz w:val="24"/>
          <w:szCs w:val="24"/>
        </w:rPr>
        <w:lastRenderedPageBreak/>
        <w:t>Za ostvarenje održivog gospodarskog rasta potrebno je razvijati mehanizme koji podupiru rast i razvoj poduzeća, potiču inovacije, omogućuju sustavnu edukaciju kadrova, olakšavaju pristup novim i alternativnim izvorima financiranja te privlače investitore. Posebnu važnost ima zadržavanje postojećih uspješnih poslovnih subjekata, povećanje izvoza, jačanje inovacijskog potencijala i održavanje stimulativnog poduzetničkog okruženja.</w:t>
      </w:r>
    </w:p>
    <w:p w14:paraId="5AD4444F" w14:textId="20334C63" w:rsidR="002F37B3" w:rsidRDefault="002F37B3" w:rsidP="002F37B3">
      <w:pPr>
        <w:tabs>
          <w:tab w:val="left" w:pos="1320"/>
        </w:tabs>
        <w:spacing w:line="360" w:lineRule="auto"/>
        <w:jc w:val="both"/>
        <w:rPr>
          <w:rFonts w:ascii="Times New Roman" w:hAnsi="Times New Roman" w:cs="Times New Roman"/>
          <w:sz w:val="24"/>
          <w:szCs w:val="24"/>
        </w:rPr>
      </w:pPr>
      <w:r w:rsidRPr="002F37B3">
        <w:rPr>
          <w:rFonts w:ascii="Times New Roman" w:hAnsi="Times New Roman" w:cs="Times New Roman"/>
          <w:sz w:val="24"/>
          <w:szCs w:val="24"/>
        </w:rPr>
        <w:t>Razvoj poduzetničke infrastrukture i poticanje inovacija imaju za cilj prevladavanje problema nedostatne institucionalne potpore poduzetništvu na području općine. Iako poduzetničke zone formalno postoje, njihov razvoj ograničavaju neriješeni vlasnički odnosi nad zemljištem, koje je u cijelosti u privatnom vlasništvu. Sustavno rješavanje tih odnosa omogućilo bi snažniji rast i razvoj postojećih i novih poduzeća, njihovo međusobno povezivanje i umrežavanje te osiguravanje financijske potpore za edukaciju i stručno usavršavanje poduzetnika na području općine.</w:t>
      </w:r>
      <w:r>
        <w:rPr>
          <w:rFonts w:ascii="Times New Roman" w:hAnsi="Times New Roman" w:cs="Times New Roman"/>
          <w:sz w:val="24"/>
          <w:szCs w:val="24"/>
        </w:rPr>
        <w:t xml:space="preserve"> Provedbom Mjere 1.1. očekuje se </w:t>
      </w:r>
      <w:r w:rsidRPr="002F37B3">
        <w:rPr>
          <w:rFonts w:ascii="Times New Roman" w:hAnsi="Times New Roman" w:cs="Times New Roman"/>
          <w:sz w:val="24"/>
          <w:szCs w:val="24"/>
        </w:rPr>
        <w:t>pozitivan utjecaj na razvoj poduzetništva i obrtništva lokalnom području i zadržavanje mladih ljudi što će potaknuti dodatno zapošljavanje.</w:t>
      </w:r>
    </w:p>
    <w:p w14:paraId="12AB1261" w14:textId="77777777" w:rsidR="002F37B3" w:rsidRPr="002F37B3" w:rsidRDefault="002F37B3" w:rsidP="002F37B3">
      <w:pPr>
        <w:tabs>
          <w:tab w:val="left" w:pos="1320"/>
        </w:tabs>
        <w:spacing w:line="360" w:lineRule="auto"/>
        <w:jc w:val="both"/>
        <w:rPr>
          <w:rFonts w:ascii="Times New Roman" w:hAnsi="Times New Roman" w:cs="Times New Roman"/>
          <w:sz w:val="24"/>
          <w:szCs w:val="24"/>
        </w:rPr>
      </w:pPr>
      <w:r w:rsidRPr="002F37B3">
        <w:rPr>
          <w:rFonts w:ascii="Times New Roman" w:hAnsi="Times New Roman" w:cs="Times New Roman"/>
          <w:sz w:val="24"/>
          <w:szCs w:val="24"/>
        </w:rPr>
        <w:t>Unatoč činjenici da poljoprivreda predstavlja značajnu gospodarsku granu, na području Općine i dalje prevladava ekstenzivan oblik poljoprivredne proizvodnje. Jedna od glavnih prepreka intenzivnijem razvoju jest izrazita usitnjenost poljoprivrednih posjeda, zbog čega je tek manji udio obradivih površina uključen u robnu proizvodnju. Analiza dostupnih podataka pokazuje da gotovo sve poljoprivredne aktivnosti provode obiteljska poljoprivredna gospodarstva, koja time postaju ključna ciljana skupina u korištenju sredstava iz fondova namijenjenih izravnim potporama i programima ruralnog razvoja.</w:t>
      </w:r>
    </w:p>
    <w:p w14:paraId="47ECDFD1" w14:textId="77777777" w:rsidR="002F37B3" w:rsidRPr="002F37B3" w:rsidRDefault="002F37B3" w:rsidP="002F37B3">
      <w:pPr>
        <w:tabs>
          <w:tab w:val="left" w:pos="1320"/>
        </w:tabs>
        <w:spacing w:line="360" w:lineRule="auto"/>
        <w:jc w:val="both"/>
        <w:rPr>
          <w:rFonts w:ascii="Times New Roman" w:hAnsi="Times New Roman" w:cs="Times New Roman"/>
          <w:sz w:val="24"/>
          <w:szCs w:val="24"/>
        </w:rPr>
      </w:pPr>
      <w:r w:rsidRPr="002F37B3">
        <w:rPr>
          <w:rFonts w:ascii="Times New Roman" w:hAnsi="Times New Roman" w:cs="Times New Roman"/>
          <w:sz w:val="24"/>
          <w:szCs w:val="24"/>
        </w:rPr>
        <w:t>Razvoj ekološke proizvodnje na području Općine bilježi vrlo spor napredak tijekom posljednjih godina. Kao jedan od ključnih preduvjeta jačanja poljoprivrednog sektora ističe se potreba za okrupnjavanjem proizvođača. Proces udruživanja omogućuje učinkovitije korištenje zajedničkih resursa – tehnologije, stručnih znanja i rezultata istraživanja – te doprinosi poboljšanju kvalitete proizvoda i jačanju tržišne pozicije kroz zajedničke nastupe.</w:t>
      </w:r>
    </w:p>
    <w:p w14:paraId="655320D4" w14:textId="77777777" w:rsidR="002F37B3" w:rsidRPr="002F37B3" w:rsidRDefault="002F37B3" w:rsidP="002F37B3">
      <w:pPr>
        <w:tabs>
          <w:tab w:val="left" w:pos="1320"/>
        </w:tabs>
        <w:spacing w:line="360" w:lineRule="auto"/>
        <w:jc w:val="both"/>
        <w:rPr>
          <w:rFonts w:ascii="Times New Roman" w:hAnsi="Times New Roman" w:cs="Times New Roman"/>
          <w:sz w:val="24"/>
          <w:szCs w:val="24"/>
        </w:rPr>
      </w:pPr>
      <w:r w:rsidRPr="002F37B3">
        <w:rPr>
          <w:rFonts w:ascii="Times New Roman" w:hAnsi="Times New Roman" w:cs="Times New Roman"/>
          <w:sz w:val="24"/>
          <w:szCs w:val="24"/>
        </w:rPr>
        <w:t>Okrupnjavanje proizvođača dodatno stvara povoljne preduvjete za modernizaciju poljoprivredne proizvodnje, diversifikaciju gospodarskih aktivnosti, unapređenje kvalitete života u ruralnom prostoru te očuvanje i zaštitu okoliša.</w:t>
      </w:r>
    </w:p>
    <w:p w14:paraId="6ADC67A3" w14:textId="61868347" w:rsidR="002F37B3" w:rsidRDefault="009C7DD0" w:rsidP="002F37B3">
      <w:pPr>
        <w:tabs>
          <w:tab w:val="left" w:pos="1320"/>
        </w:tabs>
        <w:spacing w:line="360" w:lineRule="auto"/>
        <w:jc w:val="both"/>
        <w:rPr>
          <w:rFonts w:ascii="Times New Roman" w:hAnsi="Times New Roman" w:cs="Times New Roman"/>
          <w:sz w:val="24"/>
          <w:szCs w:val="24"/>
        </w:rPr>
      </w:pPr>
      <w:r w:rsidRPr="009C7DD0">
        <w:rPr>
          <w:rFonts w:ascii="Times New Roman" w:hAnsi="Times New Roman" w:cs="Times New Roman"/>
          <w:sz w:val="24"/>
          <w:szCs w:val="24"/>
        </w:rPr>
        <w:t xml:space="preserve">Mjera 1.1. usmjerena je na jačanje konkurentnosti poljoprivrednog sektora, povećanje ekonomske održivosti poljoprivrednih gospodarstava te podizanje dodane vrijednosti poljoprivrednih proizvoda. Ključne aktivnosti uključuju poticanje okrupnjavanja zemljišta, povezivanje poljoprivrednih proizvođača i osiguravanje učinkovitog plasmana proizvoda na </w:t>
      </w:r>
      <w:r w:rsidRPr="009C7DD0">
        <w:rPr>
          <w:rFonts w:ascii="Times New Roman" w:hAnsi="Times New Roman" w:cs="Times New Roman"/>
          <w:sz w:val="24"/>
          <w:szCs w:val="24"/>
        </w:rPr>
        <w:lastRenderedPageBreak/>
        <w:t>tržištu. Poseban naglasak stavlja se na modernizaciju proizvodnih procesa, tehnološko-tehničku opremljenost, diversifikaciju aktivnosti te unapređenje energetske učinkovitosti i održivo gospodarenje okolišem na poljoprivrednim gospodarstvima.</w:t>
      </w:r>
    </w:p>
    <w:p w14:paraId="4921B8A4" w14:textId="77777777" w:rsidR="009C7DD0" w:rsidRDefault="009C7DD0" w:rsidP="002F37B3">
      <w:pPr>
        <w:tabs>
          <w:tab w:val="left" w:pos="1320"/>
        </w:tabs>
        <w:spacing w:line="360" w:lineRule="auto"/>
        <w:jc w:val="both"/>
        <w:rPr>
          <w:rFonts w:ascii="Times New Roman" w:hAnsi="Times New Roman" w:cs="Times New Roman"/>
          <w:sz w:val="24"/>
          <w:szCs w:val="24"/>
        </w:rPr>
      </w:pPr>
    </w:p>
    <w:tbl>
      <w:tblPr>
        <w:tblStyle w:val="Tablicapopisa2-isticanje2"/>
        <w:tblW w:w="9090" w:type="dxa"/>
        <w:tblLook w:val="04A0" w:firstRow="1" w:lastRow="0" w:firstColumn="1" w:lastColumn="0" w:noHBand="0" w:noVBand="1"/>
      </w:tblPr>
      <w:tblGrid>
        <w:gridCol w:w="3028"/>
        <w:gridCol w:w="3031"/>
        <w:gridCol w:w="3031"/>
      </w:tblGrid>
      <w:tr w:rsidR="009C7DD0" w14:paraId="46EA485E" w14:textId="77777777" w:rsidTr="00785461">
        <w:trPr>
          <w:cnfStyle w:val="100000000000" w:firstRow="1" w:lastRow="0" w:firstColumn="0" w:lastColumn="0" w:oddVBand="0" w:evenVBand="0" w:oddHBand="0"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3028" w:type="dxa"/>
          </w:tcPr>
          <w:p w14:paraId="4D9453B1" w14:textId="534D2202" w:rsidR="009C7DD0" w:rsidRPr="00785461" w:rsidRDefault="009C7DD0" w:rsidP="009C7DD0">
            <w:pPr>
              <w:tabs>
                <w:tab w:val="left" w:pos="1320"/>
              </w:tabs>
              <w:spacing w:line="360" w:lineRule="auto"/>
              <w:jc w:val="center"/>
              <w:rPr>
                <w:rFonts w:ascii="Times New Roman" w:hAnsi="Times New Roman" w:cs="Times New Roman"/>
                <w:color w:val="C45911" w:themeColor="accent2" w:themeShade="BF"/>
              </w:rPr>
            </w:pPr>
            <w:r w:rsidRPr="00785461">
              <w:rPr>
                <w:rFonts w:ascii="Times New Roman" w:hAnsi="Times New Roman" w:cs="Times New Roman"/>
                <w:color w:val="C45911" w:themeColor="accent2" w:themeShade="BF"/>
              </w:rPr>
              <w:t>PRIORITET OPĆINE</w:t>
            </w:r>
          </w:p>
        </w:tc>
        <w:tc>
          <w:tcPr>
            <w:tcW w:w="3031" w:type="dxa"/>
          </w:tcPr>
          <w:p w14:paraId="4E5B8305" w14:textId="606DE173" w:rsidR="009C7DD0" w:rsidRPr="00785461" w:rsidRDefault="009C7DD0" w:rsidP="009C7DD0">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rPr>
            </w:pPr>
            <w:r w:rsidRPr="00785461">
              <w:rPr>
                <w:rFonts w:ascii="Times New Roman" w:hAnsi="Times New Roman" w:cs="Times New Roman"/>
                <w:color w:val="C45911" w:themeColor="accent2" w:themeShade="BF"/>
              </w:rPr>
              <w:t>USKLAĐENOST S PLANOM RAZVOJA ZAGREBAČKE ŽUPANIJE</w:t>
            </w:r>
          </w:p>
        </w:tc>
        <w:tc>
          <w:tcPr>
            <w:tcW w:w="3031" w:type="dxa"/>
          </w:tcPr>
          <w:p w14:paraId="27BE3454" w14:textId="1BA2AACC" w:rsidR="009C7DD0" w:rsidRPr="00785461" w:rsidRDefault="009C7DD0" w:rsidP="009C7DD0">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rPr>
            </w:pPr>
            <w:r w:rsidRPr="00785461">
              <w:rPr>
                <w:rFonts w:ascii="Times New Roman" w:hAnsi="Times New Roman" w:cs="Times New Roman"/>
                <w:color w:val="C45911" w:themeColor="accent2" w:themeShade="BF"/>
              </w:rPr>
              <w:t>MJERE</w:t>
            </w:r>
          </w:p>
        </w:tc>
      </w:tr>
      <w:tr w:rsidR="009C7DD0" w14:paraId="69ED2EF3" w14:textId="77777777" w:rsidTr="00785461">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3028" w:type="dxa"/>
          </w:tcPr>
          <w:p w14:paraId="4B3DEE93" w14:textId="77777777" w:rsidR="009C7DD0" w:rsidRPr="00785461" w:rsidRDefault="009C7DD0" w:rsidP="009C7DD0">
            <w:pPr>
              <w:tabs>
                <w:tab w:val="left" w:pos="1320"/>
              </w:tabs>
              <w:spacing w:line="360" w:lineRule="auto"/>
              <w:jc w:val="center"/>
              <w:rPr>
                <w:rFonts w:ascii="Times New Roman" w:hAnsi="Times New Roman" w:cs="Times New Roman"/>
                <w:color w:val="C45911" w:themeColor="accent2" w:themeShade="BF"/>
              </w:rPr>
            </w:pPr>
            <w:r w:rsidRPr="00785461">
              <w:rPr>
                <w:rFonts w:ascii="Times New Roman" w:hAnsi="Times New Roman" w:cs="Times New Roman"/>
                <w:color w:val="C45911" w:themeColor="accent2" w:themeShade="BF"/>
              </w:rPr>
              <w:t>Prioritet 1:</w:t>
            </w:r>
          </w:p>
          <w:p w14:paraId="24E70D6D" w14:textId="6D601CA4" w:rsidR="009C7DD0" w:rsidRPr="009C7DD0" w:rsidRDefault="009C7DD0" w:rsidP="009C7DD0">
            <w:pPr>
              <w:tabs>
                <w:tab w:val="left" w:pos="1320"/>
              </w:tabs>
              <w:spacing w:line="360" w:lineRule="auto"/>
              <w:jc w:val="center"/>
              <w:rPr>
                <w:rFonts w:ascii="Times New Roman" w:hAnsi="Times New Roman" w:cs="Times New Roman"/>
              </w:rPr>
            </w:pPr>
            <w:r w:rsidRPr="00785461">
              <w:rPr>
                <w:rFonts w:ascii="Times New Roman" w:hAnsi="Times New Roman" w:cs="Times New Roman"/>
                <w:color w:val="C45911" w:themeColor="accent2" w:themeShade="BF"/>
              </w:rPr>
              <w:t>Ekonomski rast i razvoj te otvaranje novih radnih mjesta</w:t>
            </w:r>
          </w:p>
        </w:tc>
        <w:tc>
          <w:tcPr>
            <w:tcW w:w="3031" w:type="dxa"/>
          </w:tcPr>
          <w:p w14:paraId="4EFAC8D1" w14:textId="34C64C4C" w:rsidR="009C7DD0" w:rsidRPr="00785461" w:rsidRDefault="009C7DD0" w:rsidP="009C7DD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rPr>
            </w:pPr>
            <w:r w:rsidRPr="00785461">
              <w:rPr>
                <w:rFonts w:ascii="Times New Roman" w:hAnsi="Times New Roman" w:cs="Times New Roman"/>
                <w:color w:val="C45911" w:themeColor="accent2" w:themeShade="BF"/>
              </w:rPr>
              <w:t>Posebni cilj 1. Povećati konkurentnost i društvenu odgovornost</w:t>
            </w:r>
            <w:r w:rsidR="00785461" w:rsidRPr="00785461">
              <w:rPr>
                <w:rFonts w:ascii="Times New Roman" w:hAnsi="Times New Roman" w:cs="Times New Roman"/>
                <w:color w:val="C45911" w:themeColor="accent2" w:themeShade="BF"/>
              </w:rPr>
              <w:t xml:space="preserve"> gospodarstva</w:t>
            </w:r>
          </w:p>
        </w:tc>
        <w:tc>
          <w:tcPr>
            <w:tcW w:w="3031" w:type="dxa"/>
          </w:tcPr>
          <w:p w14:paraId="05F6D8F0" w14:textId="72A94CC7" w:rsidR="009C7DD0" w:rsidRPr="00785461" w:rsidRDefault="00785461" w:rsidP="009C7DD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rPr>
            </w:pPr>
            <w:r w:rsidRPr="00785461">
              <w:rPr>
                <w:rFonts w:ascii="Times New Roman" w:hAnsi="Times New Roman" w:cs="Times New Roman"/>
                <w:color w:val="C45911" w:themeColor="accent2" w:themeShade="BF"/>
              </w:rPr>
              <w:t>Mjera 1.1. Poboljšanje konkurentnosti gospodarskog sektora</w:t>
            </w:r>
          </w:p>
        </w:tc>
      </w:tr>
    </w:tbl>
    <w:p w14:paraId="4E662D80" w14:textId="77777777" w:rsidR="002F37B3" w:rsidRPr="00661F09" w:rsidRDefault="002F37B3" w:rsidP="00661F09">
      <w:pPr>
        <w:pStyle w:val="Naslov2"/>
        <w:rPr>
          <w:rFonts w:ascii="Times New Roman" w:hAnsi="Times New Roman" w:cs="Times New Roman"/>
          <w:color w:val="auto"/>
          <w:sz w:val="24"/>
          <w:szCs w:val="24"/>
        </w:rPr>
      </w:pPr>
    </w:p>
    <w:p w14:paraId="6C4B49D9" w14:textId="0664079A" w:rsidR="00A12DF0" w:rsidRPr="00661F09" w:rsidRDefault="001F1BEB" w:rsidP="00661F09">
      <w:pPr>
        <w:pStyle w:val="Naslov2"/>
        <w:numPr>
          <w:ilvl w:val="1"/>
          <w:numId w:val="1"/>
        </w:numPr>
        <w:rPr>
          <w:rFonts w:ascii="Times New Roman" w:hAnsi="Times New Roman" w:cs="Times New Roman"/>
          <w:b/>
          <w:bCs/>
          <w:color w:val="auto"/>
          <w:sz w:val="24"/>
          <w:szCs w:val="24"/>
        </w:rPr>
      </w:pPr>
      <w:bookmarkStart w:id="37" w:name="_Toc208488863"/>
      <w:r w:rsidRPr="00661F09">
        <w:rPr>
          <w:rFonts w:ascii="Times New Roman" w:hAnsi="Times New Roman" w:cs="Times New Roman"/>
          <w:b/>
          <w:bCs/>
          <w:color w:val="auto"/>
          <w:sz w:val="24"/>
          <w:szCs w:val="24"/>
        </w:rPr>
        <w:t>UNAPRJEĐENJE INFRASTRUKTURE I ZAŠTITE OKOLIŠA</w:t>
      </w:r>
      <w:bookmarkEnd w:id="37"/>
    </w:p>
    <w:p w14:paraId="5AE251D8" w14:textId="3285A630" w:rsidR="004E5C47" w:rsidRDefault="004E5C47" w:rsidP="004E5C47">
      <w:pPr>
        <w:tabs>
          <w:tab w:val="left" w:pos="1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Ovim prioritetom se nastoji </w:t>
      </w:r>
      <w:r w:rsidRPr="004E5C47">
        <w:rPr>
          <w:rFonts w:ascii="Times New Roman" w:hAnsi="Times New Roman" w:cs="Times New Roman"/>
          <w:sz w:val="24"/>
          <w:szCs w:val="24"/>
        </w:rPr>
        <w:t>doprinijeti održivosti razvoja lokalne zajednice kroz učinkovito upravljanje resursima, unapređenjem prometne, komunalne i društvene infrastrukture te kroz provođenje mjera u svrhu zaštite okoliša. Navedeno predstavlja temelj održivog razvoja Općine Dubravica kao podrška gospodarskoj i socijalnoj revitalizaciji Općine.</w:t>
      </w:r>
    </w:p>
    <w:p w14:paraId="7C002093" w14:textId="37065F32" w:rsidR="004E5C47" w:rsidRDefault="004E5C47" w:rsidP="004E5C47">
      <w:pPr>
        <w:tabs>
          <w:tab w:val="left" w:pos="1320"/>
        </w:tabs>
        <w:spacing w:line="360" w:lineRule="auto"/>
        <w:jc w:val="both"/>
        <w:rPr>
          <w:rFonts w:ascii="Times New Roman" w:hAnsi="Times New Roman" w:cs="Times New Roman"/>
          <w:sz w:val="24"/>
          <w:szCs w:val="24"/>
        </w:rPr>
      </w:pPr>
      <w:r w:rsidRPr="004E5C47">
        <w:rPr>
          <w:rFonts w:ascii="Times New Roman" w:hAnsi="Times New Roman" w:cs="Times New Roman"/>
          <w:sz w:val="24"/>
          <w:szCs w:val="24"/>
        </w:rPr>
        <w:t>Očuvanje okoliša i energetska učinkovitost su tematski ciljevi zadani od strane EU te ih je potrebno obuhvatiti i ovom Strategijom s naglaskom na skupljanje otpada, promoviranje obnovljivih izvora energije te saniranje potencijalnih žarišta onečišćenja. Cilj prioriteta je obnovljiv i održiv razvoj Općine korištenjem obnovljivih izvora energije i ekološki prihvatljivih goriva te smanjivanje ovisnosti o uvozu energije i korištenju fosilnih goriva, a jednako tako i očuvanje čistog okoliša i prirode na području Općine. Ovaj prioritet nastoji poticati na korištenje obnovljivih izvora energije, naročito sunčeve energije i energije vjetra, a to bi rezultiralo povećanjem korištenja obnovljivih izvora energije, uštedama troškova te smanjenjem emisije CO2 i ostalih štetnih plinova za okoliš.</w:t>
      </w:r>
    </w:p>
    <w:p w14:paraId="6DA2A04A" w14:textId="1A2BD80E" w:rsidR="004E5C47" w:rsidRDefault="004E5C47" w:rsidP="004E5C47">
      <w:pPr>
        <w:tabs>
          <w:tab w:val="left" w:pos="1320"/>
        </w:tabs>
        <w:spacing w:line="360" w:lineRule="auto"/>
        <w:jc w:val="both"/>
        <w:rPr>
          <w:rFonts w:ascii="Times New Roman" w:hAnsi="Times New Roman" w:cs="Times New Roman"/>
          <w:sz w:val="24"/>
          <w:szCs w:val="24"/>
        </w:rPr>
      </w:pPr>
      <w:r w:rsidRPr="004E5C47">
        <w:rPr>
          <w:rFonts w:ascii="Times New Roman" w:hAnsi="Times New Roman" w:cs="Times New Roman"/>
          <w:sz w:val="24"/>
          <w:szCs w:val="24"/>
        </w:rPr>
        <w:t>Cilj je i stvaranje održivog razvoja Općine učinkovitim korištenjem energije. Obuhvaća aktivnosti kojima se postižu uštede u potrošnji energije, smanjenje emisije CO2 i ostalih štetnih plinova, kao što su primjerice sanacija i obnova pročelja zgrada u svrhu povećanja energetske učinkovitosti, zamjena energetski neučinkovite javne rasvjete učinkovitom, izgradnja punionica za električna vozila i slično.</w:t>
      </w:r>
    </w:p>
    <w:p w14:paraId="541342D0" w14:textId="5E374299" w:rsidR="004E5C47" w:rsidRDefault="004E5C47" w:rsidP="004E5C47">
      <w:pPr>
        <w:tabs>
          <w:tab w:val="left" w:pos="1320"/>
        </w:tabs>
        <w:spacing w:line="360" w:lineRule="auto"/>
        <w:jc w:val="both"/>
        <w:rPr>
          <w:rFonts w:ascii="Times New Roman" w:hAnsi="Times New Roman" w:cs="Times New Roman"/>
          <w:sz w:val="24"/>
          <w:szCs w:val="24"/>
        </w:rPr>
      </w:pPr>
      <w:r w:rsidRPr="004E5C47">
        <w:rPr>
          <w:rFonts w:ascii="Times New Roman" w:hAnsi="Times New Roman" w:cs="Times New Roman"/>
          <w:sz w:val="24"/>
          <w:szCs w:val="24"/>
        </w:rPr>
        <w:lastRenderedPageBreak/>
        <w:t xml:space="preserve">Nadalje, cilj prioriteta je izgraditi/sanirati/održavati postojeća odlagališta, unaprijediti sustav upravljanja otpadom ulaganjem u infrastrukturu i opremu komunalnog poduzeća, izgradnja </w:t>
      </w:r>
      <w:proofErr w:type="spellStart"/>
      <w:r w:rsidRPr="004E5C47">
        <w:rPr>
          <w:rFonts w:ascii="Times New Roman" w:hAnsi="Times New Roman" w:cs="Times New Roman"/>
          <w:sz w:val="24"/>
          <w:szCs w:val="24"/>
        </w:rPr>
        <w:t>reciklažnih</w:t>
      </w:r>
      <w:proofErr w:type="spellEnd"/>
      <w:r w:rsidRPr="004E5C47">
        <w:rPr>
          <w:rFonts w:ascii="Times New Roman" w:hAnsi="Times New Roman" w:cs="Times New Roman"/>
          <w:sz w:val="24"/>
          <w:szCs w:val="24"/>
        </w:rPr>
        <w:t xml:space="preserve"> dvorišta, </w:t>
      </w:r>
      <w:proofErr w:type="spellStart"/>
      <w:r w:rsidRPr="004E5C47">
        <w:rPr>
          <w:rFonts w:ascii="Times New Roman" w:hAnsi="Times New Roman" w:cs="Times New Roman"/>
          <w:sz w:val="24"/>
          <w:szCs w:val="24"/>
        </w:rPr>
        <w:t>sortirnica</w:t>
      </w:r>
      <w:proofErr w:type="spellEnd"/>
      <w:r w:rsidRPr="004E5C47">
        <w:rPr>
          <w:rFonts w:ascii="Times New Roman" w:hAnsi="Times New Roman" w:cs="Times New Roman"/>
          <w:sz w:val="24"/>
          <w:szCs w:val="24"/>
        </w:rPr>
        <w:t xml:space="preserve"> otpada, uspostava zelenih otoka i postavljanje spremnika za posebne vrste otpada, osnivanje javne baze podataka o otpadu te sanacija postojećih (divljih i neuređenih) odlagališta koja će dovesti do više razine komunalne opremljenosti.</w:t>
      </w:r>
    </w:p>
    <w:p w14:paraId="6957C853" w14:textId="4BE2B77E" w:rsidR="004E5C47" w:rsidRDefault="004E5C47" w:rsidP="004E5C47">
      <w:pPr>
        <w:tabs>
          <w:tab w:val="left" w:pos="1320"/>
        </w:tabs>
        <w:spacing w:line="360" w:lineRule="auto"/>
        <w:jc w:val="both"/>
        <w:rPr>
          <w:rFonts w:ascii="Times New Roman" w:hAnsi="Times New Roman" w:cs="Times New Roman"/>
          <w:sz w:val="24"/>
          <w:szCs w:val="24"/>
        </w:rPr>
      </w:pPr>
      <w:r w:rsidRPr="004E5C47">
        <w:rPr>
          <w:rFonts w:ascii="Times New Roman" w:hAnsi="Times New Roman" w:cs="Times New Roman"/>
          <w:sz w:val="24"/>
          <w:szCs w:val="24"/>
        </w:rPr>
        <w:t>Postojeća prometna i komunalna infrastruktura u Općini Dubravica je nedovoljno izgrađena pri čemu se ponajviše ističu potrebe izgradnje sustava odvodnje, vodovodnog sustava, cestovnog sustava, nogostupa, biciklističkih staza te osiguranje dovoljnog broja parkirališnih mjesta kako bi se osigurale pretpostavke razvoja djelatnosti u tim područjima te spriječilo iseljavanje stanovništva.</w:t>
      </w:r>
    </w:p>
    <w:p w14:paraId="77200830" w14:textId="6674344C" w:rsidR="001259B5" w:rsidRDefault="004E5C47" w:rsidP="004E5C47">
      <w:pPr>
        <w:tabs>
          <w:tab w:val="left" w:pos="1320"/>
        </w:tabs>
        <w:spacing w:line="360" w:lineRule="auto"/>
        <w:jc w:val="both"/>
        <w:rPr>
          <w:rFonts w:ascii="Times New Roman" w:hAnsi="Times New Roman" w:cs="Times New Roman"/>
          <w:sz w:val="24"/>
          <w:szCs w:val="24"/>
        </w:rPr>
      </w:pPr>
      <w:r w:rsidRPr="004E5C47">
        <w:rPr>
          <w:rFonts w:ascii="Times New Roman" w:hAnsi="Times New Roman" w:cs="Times New Roman"/>
          <w:sz w:val="24"/>
          <w:szCs w:val="24"/>
        </w:rPr>
        <w:t>Unatoč tome što postojeće prometnice povezuju sva naselja unutar Općine te samu Općinu sa susjednim područjem, njihovo stanje je nezadovoljavajuće. Zbog toga, potrebno je kontinuirano ulaganje znatnih financijskih sredstava u modernizaciju i održavanje prometne infrastrukture. Održavanje i obnova kolnika, opreme na cestama te modernizacija i rekonstrukcija najkritičnijih dionica podići će ukupnu kvalitetu cestovne mreže i tako u punom smislu povezati Općinu Dubravica s okolnim područjem.</w:t>
      </w:r>
    </w:p>
    <w:tbl>
      <w:tblPr>
        <w:tblStyle w:val="ivopisnatablicapopisa6-isticanje2"/>
        <w:tblW w:w="9072" w:type="dxa"/>
        <w:tblLook w:val="04A0" w:firstRow="1" w:lastRow="0" w:firstColumn="1" w:lastColumn="0" w:noHBand="0" w:noVBand="1"/>
      </w:tblPr>
      <w:tblGrid>
        <w:gridCol w:w="1985"/>
        <w:gridCol w:w="3118"/>
        <w:gridCol w:w="3969"/>
      </w:tblGrid>
      <w:tr w:rsidR="00C21ADF" w14:paraId="2E36BF8B" w14:textId="77777777" w:rsidTr="00C21ADF">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985" w:type="dxa"/>
          </w:tcPr>
          <w:p w14:paraId="6BC5EB38" w14:textId="2A758A94" w:rsidR="00C21ADF" w:rsidRPr="00C21ADF" w:rsidRDefault="00C21ADF" w:rsidP="001259B5">
            <w:pPr>
              <w:tabs>
                <w:tab w:val="left" w:pos="1320"/>
              </w:tabs>
              <w:spacing w:line="360" w:lineRule="auto"/>
              <w:jc w:val="center"/>
              <w:rPr>
                <w:rFonts w:ascii="Times New Roman" w:hAnsi="Times New Roman" w:cs="Times New Roman"/>
                <w:i/>
                <w:iCs/>
              </w:rPr>
            </w:pPr>
            <w:r w:rsidRPr="00C21ADF">
              <w:rPr>
                <w:rFonts w:ascii="Times New Roman" w:hAnsi="Times New Roman" w:cs="Times New Roman"/>
              </w:rPr>
              <w:t>PRIORITET</w:t>
            </w:r>
          </w:p>
        </w:tc>
        <w:tc>
          <w:tcPr>
            <w:tcW w:w="3118" w:type="dxa"/>
          </w:tcPr>
          <w:p w14:paraId="715A5B02" w14:textId="6EF86B83" w:rsidR="00C21ADF" w:rsidRPr="00C21ADF" w:rsidRDefault="00C21ADF" w:rsidP="001259B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21ADF">
              <w:rPr>
                <w:rFonts w:ascii="Times New Roman" w:hAnsi="Times New Roman" w:cs="Times New Roman"/>
              </w:rPr>
              <w:t>USKLAĐENOST S PLANOM RAZVOJA ZAGREBAČKE ŽUPANIJE</w:t>
            </w:r>
          </w:p>
        </w:tc>
        <w:tc>
          <w:tcPr>
            <w:tcW w:w="3969" w:type="dxa"/>
          </w:tcPr>
          <w:p w14:paraId="22DDB35D" w14:textId="102833DD" w:rsidR="00C21ADF" w:rsidRPr="00C21ADF" w:rsidRDefault="00C21ADF" w:rsidP="001259B5">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21ADF">
              <w:rPr>
                <w:rFonts w:ascii="Times New Roman" w:hAnsi="Times New Roman" w:cs="Times New Roman"/>
              </w:rPr>
              <w:t>MJERE</w:t>
            </w:r>
          </w:p>
        </w:tc>
      </w:tr>
      <w:tr w:rsidR="00C21ADF" w14:paraId="1424E07F" w14:textId="77777777" w:rsidTr="00C21ADF">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1985" w:type="dxa"/>
          </w:tcPr>
          <w:p w14:paraId="055EF949" w14:textId="3A8C6219" w:rsidR="00C21ADF" w:rsidRPr="003A1071" w:rsidRDefault="00C21ADF" w:rsidP="001259B5">
            <w:pPr>
              <w:tabs>
                <w:tab w:val="left" w:pos="1320"/>
              </w:tabs>
              <w:spacing w:line="360" w:lineRule="auto"/>
              <w:rPr>
                <w:rFonts w:ascii="Times New Roman" w:hAnsi="Times New Roman" w:cs="Times New Roman"/>
                <w:b w:val="0"/>
                <w:bCs w:val="0"/>
              </w:rPr>
            </w:pPr>
            <w:r w:rsidRPr="003A1071">
              <w:rPr>
                <w:rFonts w:ascii="Times New Roman" w:hAnsi="Times New Roman" w:cs="Times New Roman"/>
              </w:rPr>
              <w:t xml:space="preserve">Prioritet </w:t>
            </w:r>
            <w:r>
              <w:rPr>
                <w:rFonts w:ascii="Times New Roman" w:hAnsi="Times New Roman" w:cs="Times New Roman"/>
              </w:rPr>
              <w:t>2</w:t>
            </w:r>
            <w:r w:rsidRPr="003A1071">
              <w:rPr>
                <w:rFonts w:ascii="Times New Roman" w:hAnsi="Times New Roman" w:cs="Times New Roman"/>
              </w:rPr>
              <w:t xml:space="preserve">: </w:t>
            </w:r>
            <w:r>
              <w:rPr>
                <w:rFonts w:ascii="Times New Roman" w:hAnsi="Times New Roman" w:cs="Times New Roman"/>
              </w:rPr>
              <w:t>Unaprjeđenje infrastrukture i zaštita okoliša</w:t>
            </w:r>
          </w:p>
        </w:tc>
        <w:tc>
          <w:tcPr>
            <w:tcW w:w="3118" w:type="dxa"/>
          </w:tcPr>
          <w:p w14:paraId="5A96478F" w14:textId="77777777" w:rsidR="00C21ADF" w:rsidRDefault="00C21ADF" w:rsidP="001259B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Posebni cilj 3. </w:t>
            </w:r>
          </w:p>
          <w:p w14:paraId="7E099DB2" w14:textId="5BC2C898" w:rsidR="00C21ADF" w:rsidRPr="001259B5" w:rsidRDefault="00C21ADF" w:rsidP="001259B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Poboljšati infrastrukturu i kvalitetu života održivim korištenjem prirodnih resursa i kulturnih dobara</w:t>
            </w:r>
          </w:p>
        </w:tc>
        <w:tc>
          <w:tcPr>
            <w:tcW w:w="3969" w:type="dxa"/>
          </w:tcPr>
          <w:p w14:paraId="278E2B6E" w14:textId="21435A71" w:rsidR="00C21ADF" w:rsidRPr="001259B5" w:rsidRDefault="00C21ADF" w:rsidP="001259B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59B5">
              <w:rPr>
                <w:rFonts w:ascii="Times New Roman" w:hAnsi="Times New Roman" w:cs="Times New Roman"/>
                <w:sz w:val="20"/>
                <w:szCs w:val="20"/>
              </w:rPr>
              <w:t xml:space="preserve">Mjera </w:t>
            </w:r>
            <w:r>
              <w:rPr>
                <w:rFonts w:ascii="Times New Roman" w:hAnsi="Times New Roman" w:cs="Times New Roman"/>
                <w:sz w:val="20"/>
                <w:szCs w:val="20"/>
              </w:rPr>
              <w:t>2</w:t>
            </w:r>
            <w:r w:rsidRPr="001259B5">
              <w:rPr>
                <w:rFonts w:ascii="Times New Roman" w:hAnsi="Times New Roman" w:cs="Times New Roman"/>
                <w:sz w:val="20"/>
                <w:szCs w:val="20"/>
              </w:rPr>
              <w:t>.1. Izgradnja komunalne i prometne infrastrukture i standarda</w:t>
            </w:r>
          </w:p>
        </w:tc>
      </w:tr>
      <w:tr w:rsidR="00C21ADF" w14:paraId="7D5444A7" w14:textId="77777777" w:rsidTr="00C21ADF">
        <w:trPr>
          <w:trHeight w:val="821"/>
        </w:trPr>
        <w:tc>
          <w:tcPr>
            <w:cnfStyle w:val="001000000000" w:firstRow="0" w:lastRow="0" w:firstColumn="1" w:lastColumn="0" w:oddVBand="0" w:evenVBand="0" w:oddHBand="0" w:evenHBand="0" w:firstRowFirstColumn="0" w:firstRowLastColumn="0" w:lastRowFirstColumn="0" w:lastRowLastColumn="0"/>
            <w:tcW w:w="1985" w:type="dxa"/>
          </w:tcPr>
          <w:p w14:paraId="65C53131" w14:textId="77777777" w:rsidR="00C21ADF" w:rsidRDefault="00C21ADF" w:rsidP="004E5C47">
            <w:pPr>
              <w:tabs>
                <w:tab w:val="left" w:pos="1320"/>
              </w:tabs>
              <w:spacing w:line="360" w:lineRule="auto"/>
              <w:jc w:val="both"/>
              <w:rPr>
                <w:rFonts w:ascii="Times New Roman" w:hAnsi="Times New Roman" w:cs="Times New Roman"/>
                <w:sz w:val="24"/>
                <w:szCs w:val="24"/>
              </w:rPr>
            </w:pPr>
          </w:p>
        </w:tc>
        <w:tc>
          <w:tcPr>
            <w:tcW w:w="3118" w:type="dxa"/>
          </w:tcPr>
          <w:p w14:paraId="1974B6D7" w14:textId="77777777" w:rsidR="00C21ADF" w:rsidRDefault="00C21ADF" w:rsidP="001259B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3. </w:t>
            </w:r>
          </w:p>
          <w:p w14:paraId="0D86781F" w14:textId="524418B5" w:rsidR="00C21ADF" w:rsidRDefault="00C21ADF" w:rsidP="001259B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Poboljšati infrastrukturu i kvalitetu života održivim korištenjem prirodnih resursa i kulturnih dobara</w:t>
            </w:r>
          </w:p>
        </w:tc>
        <w:tc>
          <w:tcPr>
            <w:tcW w:w="3969" w:type="dxa"/>
          </w:tcPr>
          <w:p w14:paraId="58FD0276" w14:textId="5D241896" w:rsidR="00C21ADF" w:rsidRPr="001259B5" w:rsidRDefault="00C21ADF" w:rsidP="001259B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Mjera 2.2. Održavanje komunalnih objekata i javnih površina</w:t>
            </w:r>
          </w:p>
        </w:tc>
      </w:tr>
      <w:tr w:rsidR="00C21ADF" w14:paraId="69DF1668" w14:textId="77777777" w:rsidTr="00C21ADF">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985" w:type="dxa"/>
          </w:tcPr>
          <w:p w14:paraId="24DAA811" w14:textId="77777777" w:rsidR="00C21ADF" w:rsidRDefault="00C21ADF" w:rsidP="004E5C47">
            <w:pPr>
              <w:tabs>
                <w:tab w:val="left" w:pos="1320"/>
              </w:tabs>
              <w:spacing w:line="360" w:lineRule="auto"/>
              <w:jc w:val="both"/>
              <w:rPr>
                <w:rFonts w:ascii="Times New Roman" w:hAnsi="Times New Roman" w:cs="Times New Roman"/>
                <w:sz w:val="24"/>
                <w:szCs w:val="24"/>
              </w:rPr>
            </w:pPr>
          </w:p>
        </w:tc>
        <w:tc>
          <w:tcPr>
            <w:tcW w:w="3118" w:type="dxa"/>
          </w:tcPr>
          <w:p w14:paraId="193A2991" w14:textId="77777777" w:rsidR="00C21ADF" w:rsidRDefault="00C21ADF" w:rsidP="001259B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3. </w:t>
            </w:r>
          </w:p>
          <w:p w14:paraId="700E7BB3" w14:textId="2D971CD7" w:rsidR="00C21ADF" w:rsidRDefault="00C21ADF" w:rsidP="001259B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Poboljšati infrastrukturu i kvalitetu života održivim korištenjem prirodnih resursa i kulturnih dobara</w:t>
            </w:r>
          </w:p>
        </w:tc>
        <w:tc>
          <w:tcPr>
            <w:tcW w:w="3969" w:type="dxa"/>
          </w:tcPr>
          <w:p w14:paraId="736E4F24" w14:textId="65833B92" w:rsidR="00C21ADF" w:rsidRPr="001259B5" w:rsidRDefault="00C21ADF" w:rsidP="001259B5">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Mjera 2.3. </w:t>
            </w:r>
            <w:r w:rsidR="004F04A9">
              <w:rPr>
                <w:rFonts w:ascii="Times New Roman" w:hAnsi="Times New Roman" w:cs="Times New Roman"/>
                <w:sz w:val="20"/>
                <w:szCs w:val="20"/>
              </w:rPr>
              <w:t xml:space="preserve">Kvalitetno </w:t>
            </w:r>
            <w:r>
              <w:rPr>
                <w:rFonts w:ascii="Times New Roman" w:hAnsi="Times New Roman" w:cs="Times New Roman"/>
                <w:sz w:val="20"/>
                <w:szCs w:val="20"/>
              </w:rPr>
              <w:t>prostorno planiranje i unaprjeđenje objekata u vlasništvu Općine</w:t>
            </w:r>
          </w:p>
        </w:tc>
      </w:tr>
      <w:tr w:rsidR="00C21ADF" w14:paraId="1FF1F3B9" w14:textId="77777777" w:rsidTr="00C21ADF">
        <w:trPr>
          <w:trHeight w:val="821"/>
        </w:trPr>
        <w:tc>
          <w:tcPr>
            <w:cnfStyle w:val="001000000000" w:firstRow="0" w:lastRow="0" w:firstColumn="1" w:lastColumn="0" w:oddVBand="0" w:evenVBand="0" w:oddHBand="0" w:evenHBand="0" w:firstRowFirstColumn="0" w:firstRowLastColumn="0" w:lastRowFirstColumn="0" w:lastRowLastColumn="0"/>
            <w:tcW w:w="1985" w:type="dxa"/>
          </w:tcPr>
          <w:p w14:paraId="2E6B7736" w14:textId="77777777" w:rsidR="00C21ADF" w:rsidRDefault="00C21ADF" w:rsidP="004E5C47">
            <w:pPr>
              <w:tabs>
                <w:tab w:val="left" w:pos="1320"/>
              </w:tabs>
              <w:spacing w:line="360" w:lineRule="auto"/>
              <w:jc w:val="both"/>
              <w:rPr>
                <w:rFonts w:ascii="Times New Roman" w:hAnsi="Times New Roman" w:cs="Times New Roman"/>
                <w:sz w:val="24"/>
                <w:szCs w:val="24"/>
              </w:rPr>
            </w:pPr>
          </w:p>
        </w:tc>
        <w:tc>
          <w:tcPr>
            <w:tcW w:w="3118" w:type="dxa"/>
          </w:tcPr>
          <w:p w14:paraId="6B08579E" w14:textId="77777777" w:rsidR="00C21ADF" w:rsidRDefault="00C21ADF" w:rsidP="001259B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3. </w:t>
            </w:r>
          </w:p>
          <w:p w14:paraId="53B39BAE" w14:textId="675961C3" w:rsidR="00C21ADF" w:rsidRDefault="00C21ADF" w:rsidP="001259B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Poboljšati infrastrukturu i kvalitetu života održivim korištenjem prirodnih resursa i kulturnih dobara</w:t>
            </w:r>
          </w:p>
        </w:tc>
        <w:tc>
          <w:tcPr>
            <w:tcW w:w="3969" w:type="dxa"/>
          </w:tcPr>
          <w:p w14:paraId="6BC92DE1" w14:textId="71F9C761" w:rsidR="00C21ADF" w:rsidRPr="001259B5" w:rsidRDefault="00C21ADF" w:rsidP="001259B5">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Mjera 2.4. Održiva uporaba prirodnih resursa, očuvanja i zaštita prirode i okoliša</w:t>
            </w:r>
          </w:p>
        </w:tc>
      </w:tr>
    </w:tbl>
    <w:p w14:paraId="76D7E59B" w14:textId="77777777" w:rsidR="00F43005" w:rsidRPr="001259B5" w:rsidRDefault="00F43005" w:rsidP="004E5C47">
      <w:pPr>
        <w:tabs>
          <w:tab w:val="left" w:pos="1320"/>
        </w:tabs>
        <w:spacing w:line="360" w:lineRule="auto"/>
        <w:jc w:val="both"/>
        <w:rPr>
          <w:rFonts w:ascii="Times New Roman" w:hAnsi="Times New Roman" w:cs="Times New Roman"/>
          <w:b/>
          <w:bCs/>
          <w:sz w:val="24"/>
          <w:szCs w:val="24"/>
        </w:rPr>
      </w:pPr>
    </w:p>
    <w:p w14:paraId="4955FCFC" w14:textId="1FB5A01C" w:rsidR="001259B5" w:rsidRPr="00661F09" w:rsidRDefault="001F1BEB" w:rsidP="00661F09">
      <w:pPr>
        <w:pStyle w:val="Naslov2"/>
        <w:numPr>
          <w:ilvl w:val="1"/>
          <w:numId w:val="1"/>
        </w:numPr>
        <w:rPr>
          <w:rFonts w:ascii="Times New Roman" w:hAnsi="Times New Roman" w:cs="Times New Roman"/>
          <w:b/>
          <w:bCs/>
          <w:color w:val="auto"/>
          <w:sz w:val="24"/>
          <w:szCs w:val="24"/>
        </w:rPr>
      </w:pPr>
      <w:bookmarkStart w:id="38" w:name="_Toc208488864"/>
      <w:r w:rsidRPr="00661F09">
        <w:rPr>
          <w:rFonts w:ascii="Times New Roman" w:hAnsi="Times New Roman" w:cs="Times New Roman"/>
          <w:b/>
          <w:bCs/>
          <w:color w:val="auto"/>
          <w:sz w:val="24"/>
          <w:szCs w:val="24"/>
        </w:rPr>
        <w:t>RAZVOJ LJUDSKIH POTENCIJALA I POBOLJŠANJE KVALITETE ŽIVOTA</w:t>
      </w:r>
      <w:bookmarkEnd w:id="38"/>
    </w:p>
    <w:p w14:paraId="10D86C16" w14:textId="248AB28A" w:rsidR="001259B5" w:rsidRDefault="001259B5" w:rsidP="001259B5">
      <w:pPr>
        <w:tabs>
          <w:tab w:val="left" w:pos="1320"/>
        </w:tabs>
        <w:spacing w:line="360" w:lineRule="auto"/>
        <w:jc w:val="both"/>
        <w:rPr>
          <w:rFonts w:ascii="Times New Roman" w:hAnsi="Times New Roman" w:cs="Times New Roman"/>
          <w:sz w:val="24"/>
          <w:szCs w:val="24"/>
        </w:rPr>
      </w:pPr>
      <w:r w:rsidRPr="001259B5">
        <w:rPr>
          <w:rFonts w:ascii="Times New Roman" w:hAnsi="Times New Roman" w:cs="Times New Roman"/>
          <w:sz w:val="24"/>
          <w:szCs w:val="24"/>
        </w:rPr>
        <w:t>U svrhu unaprjeđenja kvalitete života u zajednici, Općina Dubravica teži biti primjer socijalne osjetljivosti za najugroženije skupine stanovništva. Socijalna i društvena osjetljivost mjeri se razinom opremljenosti društva sadržajima za djecu i mlade, podršci koja se osigurava obiteljima s malom djecom i zaposlenim majkama te osobama treće dobi, posebno starim i bolesnim. Jačanjem društvene odgovornosti u zajednici i širenjem mreže socijalnih usluga želi se postići što veća dostupnost usluga u domovima korisnika, kao i u lokalnim zajednicama, s ciljem stvaranja uvjeta za bolju integraciju korisnika u zajednici u kojoj žive. Širenje mreže usluga socijalne skrbi u zajednici s jedne strane pridonosi samostalnijem životu pojedinaca unutar socijalno osjetljivih skupina, a s druge strane pomaže pri usklađivanju radne i obiteljske uloge u onim obiteljima koje brinu o članovima ovisnima o skrbi drugih. Dugotrajna socijalna isključenost rezultira višestrukim problemima u osobnom, obiteljskom i društvenom životu socijalno isključenih pojedinaca i obitelji.</w:t>
      </w:r>
    </w:p>
    <w:p w14:paraId="6AC7572F" w14:textId="51B90887" w:rsidR="001259B5" w:rsidRDefault="00C67207" w:rsidP="001259B5">
      <w:pPr>
        <w:tabs>
          <w:tab w:val="left" w:pos="1320"/>
        </w:tabs>
        <w:spacing w:line="360" w:lineRule="auto"/>
        <w:jc w:val="both"/>
        <w:rPr>
          <w:rFonts w:ascii="Times New Roman" w:hAnsi="Times New Roman" w:cs="Times New Roman"/>
          <w:sz w:val="24"/>
          <w:szCs w:val="24"/>
        </w:rPr>
      </w:pPr>
      <w:r w:rsidRPr="00C67207">
        <w:rPr>
          <w:rFonts w:ascii="Times New Roman" w:hAnsi="Times New Roman" w:cs="Times New Roman"/>
          <w:sz w:val="24"/>
          <w:szCs w:val="24"/>
        </w:rPr>
        <w:t>Kvalitetna zdravstvena zaštita kao postavljeni prioritet obuhvaća osiguranje adekvatnog prostora za primarnu zdravstvenu zaštitu, organizaciju preventivnih zdravstvenih pregleda, osiguranje prostora za potrebne specijaliste te osiguravanje prostora za rad stručnjaku za osobe s posebnim potrebama i invaliditetnim osobama.</w:t>
      </w:r>
    </w:p>
    <w:p w14:paraId="42087F49" w14:textId="14F17B4B" w:rsidR="00C67207" w:rsidRDefault="00C67207" w:rsidP="001259B5">
      <w:pPr>
        <w:tabs>
          <w:tab w:val="left" w:pos="1320"/>
        </w:tabs>
        <w:spacing w:line="360" w:lineRule="auto"/>
        <w:jc w:val="both"/>
        <w:rPr>
          <w:rFonts w:ascii="Times New Roman" w:hAnsi="Times New Roman" w:cs="Times New Roman"/>
          <w:sz w:val="24"/>
          <w:szCs w:val="24"/>
        </w:rPr>
      </w:pPr>
      <w:r w:rsidRPr="00C67207">
        <w:rPr>
          <w:rFonts w:ascii="Times New Roman" w:hAnsi="Times New Roman" w:cs="Times New Roman"/>
          <w:sz w:val="24"/>
          <w:szCs w:val="24"/>
        </w:rPr>
        <w:t xml:space="preserve">Nadalje, demokratska društva karakterizira postojanje triju sektora: javnoga (država), privatnog (tržište) i građanskog (civilno društvo). Civilno društvo čine građani koji mogu aktivno i slobodno sudjelovati u svim sferama društvenog djelovanja. Od organizacija civilnog sektora koje djeluju na području Općine najbrojnije su udruge. Na području Općine djeluje 15 udruga i klubova iz područja lovstva, zaštite prirode i okoliša, kulture, zaštite od požara, sporta i udruge za socijalnu djelatnost. Svrha mjere </w:t>
      </w:r>
      <w:r>
        <w:rPr>
          <w:rFonts w:ascii="Times New Roman" w:hAnsi="Times New Roman" w:cs="Times New Roman"/>
          <w:sz w:val="24"/>
          <w:szCs w:val="24"/>
        </w:rPr>
        <w:t>2</w:t>
      </w:r>
      <w:r w:rsidRPr="00C67207">
        <w:rPr>
          <w:rFonts w:ascii="Times New Roman" w:hAnsi="Times New Roman" w:cs="Times New Roman"/>
          <w:sz w:val="24"/>
          <w:szCs w:val="24"/>
        </w:rPr>
        <w:t>.6. je jačanje struktura civilnog društva te kapaciteta</w:t>
      </w:r>
      <w:r>
        <w:rPr>
          <w:rFonts w:ascii="Times New Roman" w:hAnsi="Times New Roman" w:cs="Times New Roman"/>
          <w:sz w:val="24"/>
          <w:szCs w:val="24"/>
        </w:rPr>
        <w:t xml:space="preserve"> </w:t>
      </w:r>
      <w:r w:rsidRPr="00C67207">
        <w:rPr>
          <w:rFonts w:ascii="Times New Roman" w:hAnsi="Times New Roman" w:cs="Times New Roman"/>
          <w:sz w:val="24"/>
          <w:szCs w:val="24"/>
        </w:rPr>
        <w:t>organizacija civilnog društva. Civilno društvo doprinosi razvoju građanskog sektora te razvoju zajednice u svim sektorima. Svojim djelovanjem organizacije civilnog društva mogu doprinijeti rješavanju problema u lokalnom okruženju u sektoru mladih, djece, socijalne skrbi, ekologije, kulture, zaštite socijalno osjetljivih skupina u društvu te kroz neformalne edukacije promovirati cjeloživotno učenje. Potrebno je udruge uključiti u sustave odlučivanja, što doprinosi povećanju kvalitete, transparentnosti i otvorenosti Općine i društva općenito.</w:t>
      </w:r>
    </w:p>
    <w:p w14:paraId="1EC01700" w14:textId="0B2514A2" w:rsidR="00C67207" w:rsidRDefault="00C67207" w:rsidP="001259B5">
      <w:pPr>
        <w:tabs>
          <w:tab w:val="left" w:pos="1320"/>
        </w:tabs>
        <w:spacing w:line="360" w:lineRule="auto"/>
        <w:jc w:val="both"/>
        <w:rPr>
          <w:rFonts w:ascii="Times New Roman" w:hAnsi="Times New Roman" w:cs="Times New Roman"/>
          <w:sz w:val="24"/>
          <w:szCs w:val="24"/>
        </w:rPr>
      </w:pPr>
      <w:r w:rsidRPr="00C67207">
        <w:rPr>
          <w:rFonts w:ascii="Times New Roman" w:hAnsi="Times New Roman" w:cs="Times New Roman"/>
          <w:sz w:val="24"/>
          <w:szCs w:val="24"/>
        </w:rPr>
        <w:lastRenderedPageBreak/>
        <w:t>Postojeća udruženja građana uglavnom su ovisna o proračunu te je potrebno unaprijediti njihove kapacitete kako bi mogli svoje projekte financirati iz drugih izvora, a prvenstveno iz bespovratnih sredstava. Uočena je i potreba za intenzivnijim partnerstvom između organizacija civilnog društva, državnih tijela i privatnog sektora.</w:t>
      </w:r>
    </w:p>
    <w:p w14:paraId="783B1EA7" w14:textId="1D15F3E1" w:rsidR="00C67207" w:rsidRDefault="00C67207" w:rsidP="001259B5">
      <w:pPr>
        <w:tabs>
          <w:tab w:val="left" w:pos="1320"/>
        </w:tabs>
        <w:spacing w:line="360" w:lineRule="auto"/>
        <w:jc w:val="both"/>
        <w:rPr>
          <w:rFonts w:ascii="Times New Roman" w:hAnsi="Times New Roman" w:cs="Times New Roman"/>
          <w:sz w:val="24"/>
          <w:szCs w:val="24"/>
        </w:rPr>
      </w:pPr>
      <w:r w:rsidRPr="00C67207">
        <w:rPr>
          <w:rFonts w:ascii="Times New Roman" w:hAnsi="Times New Roman" w:cs="Times New Roman"/>
          <w:sz w:val="24"/>
          <w:szCs w:val="24"/>
        </w:rPr>
        <w:t xml:space="preserve">Zatim, u posljednjih nekoliko godina odgojno-obrazovni sustav doživljava niz promjena, a kako bi se ove promjene mogle uspješno integrirati u sustav odgoja i obrazovanja, potrebna je obnova njegove infrastrukture i opreme s ciljem osiguranja veće dostupnosti i bolje kvalitete usluga. Svako ulaganje u obrazovanje i obrazovni sustav uopće, rezultira brojnim ekonomskim društvenim benefitima i još brojnijim pozitivnim učincima. Za unaprjeđenje odgoja i obrazovanja potrebno je osigurati uvjete rada koji su neophodni za pružanje kvalitetnih usluga korisnicima programa odgoja i obrazovanja. S time je povezana mjera </w:t>
      </w:r>
      <w:r>
        <w:rPr>
          <w:rFonts w:ascii="Times New Roman" w:hAnsi="Times New Roman" w:cs="Times New Roman"/>
          <w:sz w:val="24"/>
          <w:szCs w:val="24"/>
        </w:rPr>
        <w:t>2</w:t>
      </w:r>
      <w:r w:rsidRPr="00C67207">
        <w:rPr>
          <w:rFonts w:ascii="Times New Roman" w:hAnsi="Times New Roman" w:cs="Times New Roman"/>
          <w:sz w:val="24"/>
          <w:szCs w:val="24"/>
        </w:rPr>
        <w:t>.1., s ciljem stvaranja uvjeta za društvo temeljeno na znanju, potrebno je ulagati u izgradnju objekata za predškolsko (vrtić) obrazovanje, te rekonstrukciju i dogradnju školskih objekata, njihovo opremanje i modernizacija.</w:t>
      </w:r>
    </w:p>
    <w:p w14:paraId="3A6D6C00" w14:textId="0FE26205" w:rsidR="00C67207" w:rsidRDefault="00C67207" w:rsidP="001259B5">
      <w:pPr>
        <w:tabs>
          <w:tab w:val="left" w:pos="1320"/>
        </w:tabs>
        <w:spacing w:line="360" w:lineRule="auto"/>
        <w:jc w:val="both"/>
        <w:rPr>
          <w:rFonts w:ascii="Times New Roman" w:hAnsi="Times New Roman" w:cs="Times New Roman"/>
          <w:sz w:val="24"/>
          <w:szCs w:val="24"/>
        </w:rPr>
      </w:pPr>
      <w:r w:rsidRPr="00C67207">
        <w:rPr>
          <w:rFonts w:ascii="Times New Roman" w:hAnsi="Times New Roman" w:cs="Times New Roman"/>
          <w:sz w:val="24"/>
          <w:szCs w:val="24"/>
        </w:rPr>
        <w:t>Adekvatno obrazovano lokalno stanovništvo preduvjet je razvoja gospodarstva. Nezaposlene mlade osobe i dugotrajno nezaposlene osobe potrebno je kroz edukaciju i profesionalno usmjeravanje poticati na odabir deficitarnih zanimanja, odnosno prekvalifikacije prema potrebama tržišta rada. Kvalitetnim tržišno usmjerenim obrazovanjem te usvajanjem modela cjeloživotnog učenja doprinijet će se konkurentnosti lokalnog stanovništva na tržištu rada, a samim time i smanjiti broj nezaposlenih. Suradnjom javnog, civilnog i poslovnog sektora potrebno je poboljšati postojeće pedagoške standarde i osigurati usklađenost obrazovnog sustava s EU standardima te razviti nove formalne i neformalne oblike obrazovanja</w:t>
      </w:r>
    </w:p>
    <w:p w14:paraId="6D60DB38" w14:textId="46EFD205" w:rsidR="00C67207" w:rsidRDefault="00C67207" w:rsidP="001259B5">
      <w:pPr>
        <w:tabs>
          <w:tab w:val="left" w:pos="1320"/>
        </w:tabs>
        <w:spacing w:line="360" w:lineRule="auto"/>
        <w:jc w:val="both"/>
        <w:rPr>
          <w:rFonts w:ascii="Times New Roman" w:hAnsi="Times New Roman" w:cs="Times New Roman"/>
          <w:sz w:val="24"/>
          <w:szCs w:val="24"/>
        </w:rPr>
      </w:pPr>
      <w:r w:rsidRPr="00C67207">
        <w:rPr>
          <w:rFonts w:ascii="Times New Roman" w:hAnsi="Times New Roman" w:cs="Times New Roman"/>
          <w:sz w:val="24"/>
          <w:szCs w:val="24"/>
        </w:rPr>
        <w:t>Nadalje, u cilju podizanja kvalitete života u zajednici potrebno je ulagati u uspostavu, poboljšanje ili širenje lokalnih temeljnih usluga za ruralno stanovništvo, uključujući slobodno vrijeme i kulturne aktivnosti te povezanu infrastrukturu kroz prihvatljiva ulaganja u izgradnju i / ili rekonstrukciju i / ili opremanje igrališta (dječja, sportska, vatrogasna), sportskih terena i pratećih objekata, poligona za osposobljavanje i natjecanja vatrogasaca, rekreacijske zone i kupališta te različitih drugih tematskih prostora.</w:t>
      </w:r>
    </w:p>
    <w:p w14:paraId="63DB9EE7" w14:textId="77777777" w:rsidR="00592A63" w:rsidRDefault="00592A63" w:rsidP="001259B5">
      <w:pPr>
        <w:tabs>
          <w:tab w:val="left" w:pos="1320"/>
        </w:tabs>
        <w:spacing w:line="360" w:lineRule="auto"/>
        <w:jc w:val="both"/>
        <w:rPr>
          <w:rFonts w:ascii="Times New Roman" w:hAnsi="Times New Roman" w:cs="Times New Roman"/>
          <w:sz w:val="24"/>
          <w:szCs w:val="24"/>
        </w:rPr>
      </w:pPr>
    </w:p>
    <w:p w14:paraId="3CDFA475" w14:textId="77777777" w:rsidR="00C21ADF" w:rsidRDefault="00C21ADF" w:rsidP="001259B5">
      <w:pPr>
        <w:tabs>
          <w:tab w:val="left" w:pos="1320"/>
        </w:tabs>
        <w:spacing w:line="360" w:lineRule="auto"/>
        <w:jc w:val="both"/>
        <w:rPr>
          <w:rFonts w:ascii="Times New Roman" w:hAnsi="Times New Roman" w:cs="Times New Roman"/>
          <w:sz w:val="24"/>
          <w:szCs w:val="24"/>
        </w:rPr>
      </w:pPr>
    </w:p>
    <w:p w14:paraId="39AF12E9" w14:textId="77777777" w:rsidR="00C21ADF" w:rsidRDefault="00C21ADF" w:rsidP="001259B5">
      <w:pPr>
        <w:tabs>
          <w:tab w:val="left" w:pos="1320"/>
        </w:tabs>
        <w:spacing w:line="360" w:lineRule="auto"/>
        <w:jc w:val="both"/>
        <w:rPr>
          <w:rFonts w:ascii="Times New Roman" w:hAnsi="Times New Roman" w:cs="Times New Roman"/>
          <w:sz w:val="24"/>
          <w:szCs w:val="24"/>
        </w:rPr>
      </w:pPr>
    </w:p>
    <w:p w14:paraId="0B481D1C" w14:textId="77777777" w:rsidR="00C21ADF" w:rsidRDefault="00C21ADF" w:rsidP="001259B5">
      <w:pPr>
        <w:tabs>
          <w:tab w:val="left" w:pos="1320"/>
        </w:tabs>
        <w:spacing w:line="360" w:lineRule="auto"/>
        <w:jc w:val="both"/>
        <w:rPr>
          <w:rFonts w:ascii="Times New Roman" w:hAnsi="Times New Roman" w:cs="Times New Roman"/>
          <w:sz w:val="24"/>
          <w:szCs w:val="24"/>
        </w:rPr>
      </w:pPr>
    </w:p>
    <w:tbl>
      <w:tblPr>
        <w:tblStyle w:val="ivopisnatablicapopisa6-isticanje2"/>
        <w:tblW w:w="9072" w:type="dxa"/>
        <w:tblLook w:val="04A0" w:firstRow="1" w:lastRow="0" w:firstColumn="1" w:lastColumn="0" w:noHBand="0" w:noVBand="1"/>
      </w:tblPr>
      <w:tblGrid>
        <w:gridCol w:w="2552"/>
        <w:gridCol w:w="3260"/>
        <w:gridCol w:w="3260"/>
      </w:tblGrid>
      <w:tr w:rsidR="00C21ADF" w14:paraId="404FF2C5" w14:textId="77777777" w:rsidTr="00C21ADF">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552" w:type="dxa"/>
          </w:tcPr>
          <w:p w14:paraId="59A0E7AD" w14:textId="195DBB6E" w:rsidR="00C21ADF" w:rsidRPr="003A1071" w:rsidRDefault="00C21ADF" w:rsidP="00C67207">
            <w:pPr>
              <w:tabs>
                <w:tab w:val="left" w:pos="1320"/>
              </w:tabs>
              <w:spacing w:line="360" w:lineRule="auto"/>
              <w:jc w:val="center"/>
              <w:rPr>
                <w:rFonts w:ascii="Times New Roman" w:hAnsi="Times New Roman" w:cs="Times New Roman"/>
                <w:i/>
                <w:iCs/>
              </w:rPr>
            </w:pPr>
            <w:r w:rsidRPr="003A1071">
              <w:rPr>
                <w:rFonts w:ascii="Times New Roman" w:hAnsi="Times New Roman" w:cs="Times New Roman"/>
              </w:rPr>
              <w:t>PRIORITET</w:t>
            </w:r>
            <w:r>
              <w:rPr>
                <w:rFonts w:ascii="Times New Roman" w:hAnsi="Times New Roman" w:cs="Times New Roman"/>
              </w:rPr>
              <w:t xml:space="preserve"> OPĆINE</w:t>
            </w:r>
          </w:p>
        </w:tc>
        <w:tc>
          <w:tcPr>
            <w:tcW w:w="3260" w:type="dxa"/>
          </w:tcPr>
          <w:p w14:paraId="653CB509" w14:textId="6903EE0C" w:rsidR="00C21ADF" w:rsidRPr="003A1071" w:rsidRDefault="00C21ADF" w:rsidP="00C67207">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21ADF">
              <w:rPr>
                <w:rFonts w:ascii="Times New Roman" w:hAnsi="Times New Roman" w:cs="Times New Roman"/>
              </w:rPr>
              <w:t>USKLAĐENOST S PLANOM RAZVOJA ZAGREBAČKE ŽUPANIJE</w:t>
            </w:r>
          </w:p>
        </w:tc>
        <w:tc>
          <w:tcPr>
            <w:tcW w:w="3260" w:type="dxa"/>
          </w:tcPr>
          <w:p w14:paraId="0CE4CB17" w14:textId="29B6CF55" w:rsidR="00C21ADF" w:rsidRPr="003A1071" w:rsidRDefault="00C21ADF" w:rsidP="00C67207">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A1071">
              <w:rPr>
                <w:rFonts w:ascii="Times New Roman" w:hAnsi="Times New Roman" w:cs="Times New Roman"/>
              </w:rPr>
              <w:t>MJERE</w:t>
            </w:r>
          </w:p>
        </w:tc>
      </w:tr>
      <w:tr w:rsidR="00C21ADF" w14:paraId="7F846179" w14:textId="77777777" w:rsidTr="00C21ADF">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552" w:type="dxa"/>
          </w:tcPr>
          <w:p w14:paraId="562138FF" w14:textId="77777777" w:rsidR="00C21ADF" w:rsidRDefault="00C21ADF" w:rsidP="00C67207">
            <w:pPr>
              <w:tabs>
                <w:tab w:val="left" w:pos="1320"/>
              </w:tabs>
              <w:spacing w:line="360" w:lineRule="auto"/>
              <w:jc w:val="center"/>
              <w:rPr>
                <w:rFonts w:ascii="Times New Roman" w:hAnsi="Times New Roman" w:cs="Times New Roman"/>
                <w:sz w:val="24"/>
                <w:szCs w:val="24"/>
              </w:rPr>
            </w:pPr>
          </w:p>
        </w:tc>
        <w:tc>
          <w:tcPr>
            <w:tcW w:w="3260" w:type="dxa"/>
          </w:tcPr>
          <w:p w14:paraId="73A50E7A" w14:textId="77777777" w:rsidR="00C21ADF" w:rsidRDefault="00C21ADF" w:rsidP="00C67207">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Posebni cilj 4. </w:t>
            </w:r>
          </w:p>
          <w:p w14:paraId="67D99C84" w14:textId="216FDECB" w:rsidR="00C21ADF" w:rsidRDefault="00C21ADF" w:rsidP="00C67207">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Razvijati ljudske resurse i unaprijediti upravljanje razvojem</w:t>
            </w:r>
          </w:p>
        </w:tc>
        <w:tc>
          <w:tcPr>
            <w:tcW w:w="3260" w:type="dxa"/>
          </w:tcPr>
          <w:p w14:paraId="539468C6" w14:textId="64FA0D35" w:rsidR="00C21ADF" w:rsidRPr="0037075E" w:rsidRDefault="00C21ADF" w:rsidP="00C67207">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Mjera 2.1. Osiguranje kapaciteta za rad u predškolskim i osnovnoškolskim ustanovama </w:t>
            </w:r>
          </w:p>
        </w:tc>
      </w:tr>
      <w:tr w:rsidR="00C21ADF" w14:paraId="694CEDA5" w14:textId="77777777" w:rsidTr="00C21ADF">
        <w:trPr>
          <w:trHeight w:val="627"/>
        </w:trPr>
        <w:tc>
          <w:tcPr>
            <w:cnfStyle w:val="001000000000" w:firstRow="0" w:lastRow="0" w:firstColumn="1" w:lastColumn="0" w:oddVBand="0" w:evenVBand="0" w:oddHBand="0" w:evenHBand="0" w:firstRowFirstColumn="0" w:firstRowLastColumn="0" w:lastRowFirstColumn="0" w:lastRowLastColumn="0"/>
            <w:tcW w:w="2552" w:type="dxa"/>
          </w:tcPr>
          <w:p w14:paraId="149C4E3B" w14:textId="1B33C961" w:rsidR="00C21ADF" w:rsidRPr="003A1071" w:rsidRDefault="00C21ADF" w:rsidP="00C67207">
            <w:pPr>
              <w:tabs>
                <w:tab w:val="left" w:pos="1320"/>
              </w:tabs>
              <w:spacing w:line="360" w:lineRule="auto"/>
              <w:jc w:val="center"/>
              <w:rPr>
                <w:rFonts w:ascii="Times New Roman" w:hAnsi="Times New Roman" w:cs="Times New Roman"/>
                <w:b w:val="0"/>
                <w:bCs w:val="0"/>
              </w:rPr>
            </w:pPr>
            <w:r w:rsidRPr="003A1071">
              <w:rPr>
                <w:rFonts w:ascii="Times New Roman" w:hAnsi="Times New Roman" w:cs="Times New Roman"/>
              </w:rPr>
              <w:t xml:space="preserve">Prioritet </w:t>
            </w:r>
            <w:r>
              <w:rPr>
                <w:rFonts w:ascii="Times New Roman" w:hAnsi="Times New Roman" w:cs="Times New Roman"/>
              </w:rPr>
              <w:t>3</w:t>
            </w:r>
            <w:r w:rsidRPr="003A1071">
              <w:rPr>
                <w:rFonts w:ascii="Times New Roman" w:hAnsi="Times New Roman" w:cs="Times New Roman"/>
              </w:rPr>
              <w:t xml:space="preserve">: </w:t>
            </w:r>
            <w:r>
              <w:rPr>
                <w:rFonts w:ascii="Times New Roman" w:hAnsi="Times New Roman" w:cs="Times New Roman"/>
              </w:rPr>
              <w:t>Razvoj ljudskih potencijala i poboljšanje kvalitete života</w:t>
            </w:r>
          </w:p>
        </w:tc>
        <w:tc>
          <w:tcPr>
            <w:tcW w:w="3260" w:type="dxa"/>
          </w:tcPr>
          <w:p w14:paraId="35858ADE" w14:textId="77777777" w:rsidR="00C21ADF" w:rsidRPr="00C21ADF" w:rsidRDefault="00C21ADF" w:rsidP="00C21ADF">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4. </w:t>
            </w:r>
          </w:p>
          <w:p w14:paraId="69B5D412" w14:textId="5F2D352C" w:rsidR="00C21ADF" w:rsidRDefault="00C21ADF" w:rsidP="00C21ADF">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Razvijati ljudske resurse i unaprijediti upravljanje razvojem</w:t>
            </w:r>
          </w:p>
        </w:tc>
        <w:tc>
          <w:tcPr>
            <w:tcW w:w="3260" w:type="dxa"/>
          </w:tcPr>
          <w:p w14:paraId="4B71D6DE" w14:textId="2256743C" w:rsidR="00C21ADF" w:rsidRPr="0037075E" w:rsidRDefault="00C21ADF" w:rsidP="00C67207">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Mjera 2.2. Obogaćivanje i unaprjeđenje kulturnog života i kulturne baština</w:t>
            </w:r>
          </w:p>
        </w:tc>
      </w:tr>
      <w:tr w:rsidR="00C21ADF" w14:paraId="7B39F079" w14:textId="77777777" w:rsidTr="00C21ADF">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552" w:type="dxa"/>
          </w:tcPr>
          <w:p w14:paraId="4745BB77" w14:textId="77777777" w:rsidR="00C21ADF" w:rsidRPr="003A1071" w:rsidRDefault="00C21ADF" w:rsidP="00C67207">
            <w:pPr>
              <w:tabs>
                <w:tab w:val="left" w:pos="1320"/>
              </w:tabs>
              <w:spacing w:line="360" w:lineRule="auto"/>
              <w:jc w:val="center"/>
              <w:rPr>
                <w:rFonts w:ascii="Times New Roman" w:hAnsi="Times New Roman" w:cs="Times New Roman"/>
              </w:rPr>
            </w:pPr>
          </w:p>
        </w:tc>
        <w:tc>
          <w:tcPr>
            <w:tcW w:w="3260" w:type="dxa"/>
          </w:tcPr>
          <w:p w14:paraId="1D74D76D" w14:textId="77777777" w:rsidR="00C21ADF" w:rsidRPr="00C21ADF" w:rsidRDefault="00C21ADF" w:rsidP="00C21ADF">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4. </w:t>
            </w:r>
          </w:p>
          <w:p w14:paraId="2CE11096" w14:textId="2679371B" w:rsidR="00C21ADF" w:rsidRDefault="00C21ADF" w:rsidP="00C21ADF">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Razvijati ljudske resurse i unaprijediti upravljanje razvojem</w:t>
            </w:r>
          </w:p>
        </w:tc>
        <w:tc>
          <w:tcPr>
            <w:tcW w:w="3260" w:type="dxa"/>
          </w:tcPr>
          <w:p w14:paraId="5935ACFB" w14:textId="7F95B22B" w:rsidR="00C21ADF" w:rsidRPr="0037075E" w:rsidRDefault="00C21ADF" w:rsidP="00C67207">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Mjera 2.3. Razvoj infrastrukture, programa i aktivnosti socijalnih usluga</w:t>
            </w:r>
          </w:p>
        </w:tc>
      </w:tr>
      <w:tr w:rsidR="00C21ADF" w14:paraId="29FB03E6" w14:textId="77777777" w:rsidTr="00C21ADF">
        <w:trPr>
          <w:trHeight w:val="627"/>
        </w:trPr>
        <w:tc>
          <w:tcPr>
            <w:cnfStyle w:val="001000000000" w:firstRow="0" w:lastRow="0" w:firstColumn="1" w:lastColumn="0" w:oddVBand="0" w:evenVBand="0" w:oddHBand="0" w:evenHBand="0" w:firstRowFirstColumn="0" w:firstRowLastColumn="0" w:lastRowFirstColumn="0" w:lastRowLastColumn="0"/>
            <w:tcW w:w="2552" w:type="dxa"/>
          </w:tcPr>
          <w:p w14:paraId="78CB433F" w14:textId="77777777" w:rsidR="00C21ADF" w:rsidRDefault="00C21ADF" w:rsidP="00C67207">
            <w:pPr>
              <w:tabs>
                <w:tab w:val="left" w:pos="1320"/>
              </w:tabs>
              <w:spacing w:line="360" w:lineRule="auto"/>
              <w:jc w:val="center"/>
              <w:rPr>
                <w:rFonts w:ascii="Times New Roman" w:hAnsi="Times New Roman" w:cs="Times New Roman"/>
                <w:sz w:val="24"/>
                <w:szCs w:val="24"/>
              </w:rPr>
            </w:pPr>
          </w:p>
        </w:tc>
        <w:tc>
          <w:tcPr>
            <w:tcW w:w="3260" w:type="dxa"/>
          </w:tcPr>
          <w:p w14:paraId="2E3416F0" w14:textId="77777777" w:rsidR="00C21ADF" w:rsidRPr="00C21ADF" w:rsidRDefault="00C21ADF" w:rsidP="00C21ADF">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4. </w:t>
            </w:r>
          </w:p>
          <w:p w14:paraId="084C00D1" w14:textId="1F60B0D5" w:rsidR="00C21ADF" w:rsidRDefault="00C21ADF" w:rsidP="00C21ADF">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Razvijati ljudske resurse i unaprijediti upravljanje razvojem</w:t>
            </w:r>
          </w:p>
        </w:tc>
        <w:tc>
          <w:tcPr>
            <w:tcW w:w="3260" w:type="dxa"/>
          </w:tcPr>
          <w:p w14:paraId="28DFBA4E" w14:textId="514612CC" w:rsidR="00C21ADF" w:rsidRPr="0037075E" w:rsidRDefault="00C21ADF" w:rsidP="00C67207">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Mjera 2.4. Unapređenje sustava zdravstvene zaštite</w:t>
            </w:r>
          </w:p>
        </w:tc>
      </w:tr>
      <w:tr w:rsidR="00C21ADF" w14:paraId="7E996EC7" w14:textId="77777777" w:rsidTr="00C21ADF">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552" w:type="dxa"/>
          </w:tcPr>
          <w:p w14:paraId="1DD165EC" w14:textId="77777777" w:rsidR="00C21ADF" w:rsidRDefault="00C21ADF" w:rsidP="00C67207">
            <w:pPr>
              <w:tabs>
                <w:tab w:val="left" w:pos="1320"/>
              </w:tabs>
              <w:spacing w:line="360" w:lineRule="auto"/>
              <w:jc w:val="center"/>
              <w:rPr>
                <w:rFonts w:ascii="Times New Roman" w:hAnsi="Times New Roman" w:cs="Times New Roman"/>
                <w:sz w:val="24"/>
                <w:szCs w:val="24"/>
              </w:rPr>
            </w:pPr>
          </w:p>
        </w:tc>
        <w:tc>
          <w:tcPr>
            <w:tcW w:w="3260" w:type="dxa"/>
          </w:tcPr>
          <w:p w14:paraId="4ED61AC8" w14:textId="77777777" w:rsidR="00C21ADF" w:rsidRPr="00C21ADF" w:rsidRDefault="00C21ADF" w:rsidP="00C21ADF">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4. </w:t>
            </w:r>
          </w:p>
          <w:p w14:paraId="233C09D1" w14:textId="06CE4F10" w:rsidR="00C21ADF" w:rsidRDefault="00C21ADF" w:rsidP="00C21ADF">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Razvijati ljudske resurse i unaprijediti upravljanje razvojem</w:t>
            </w:r>
          </w:p>
        </w:tc>
        <w:tc>
          <w:tcPr>
            <w:tcW w:w="3260" w:type="dxa"/>
          </w:tcPr>
          <w:p w14:paraId="053FE0A3" w14:textId="66C80A32" w:rsidR="00C21ADF" w:rsidRPr="0037075E" w:rsidRDefault="00C21ADF" w:rsidP="00C67207">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Mjera 2.5. Poboljšanje uvjeta za razvoj športa i rekreacije </w:t>
            </w:r>
          </w:p>
        </w:tc>
      </w:tr>
      <w:tr w:rsidR="00C21ADF" w14:paraId="055E0678" w14:textId="77777777" w:rsidTr="00C21ADF">
        <w:trPr>
          <w:trHeight w:val="627"/>
        </w:trPr>
        <w:tc>
          <w:tcPr>
            <w:cnfStyle w:val="001000000000" w:firstRow="0" w:lastRow="0" w:firstColumn="1" w:lastColumn="0" w:oddVBand="0" w:evenVBand="0" w:oddHBand="0" w:evenHBand="0" w:firstRowFirstColumn="0" w:firstRowLastColumn="0" w:lastRowFirstColumn="0" w:lastRowLastColumn="0"/>
            <w:tcW w:w="2552" w:type="dxa"/>
          </w:tcPr>
          <w:p w14:paraId="5F3BD6E1" w14:textId="77777777" w:rsidR="00C21ADF" w:rsidRDefault="00C21ADF" w:rsidP="00C67207">
            <w:pPr>
              <w:tabs>
                <w:tab w:val="left" w:pos="1320"/>
              </w:tabs>
              <w:spacing w:line="360" w:lineRule="auto"/>
              <w:jc w:val="center"/>
              <w:rPr>
                <w:rFonts w:ascii="Times New Roman" w:hAnsi="Times New Roman" w:cs="Times New Roman"/>
                <w:sz w:val="24"/>
                <w:szCs w:val="24"/>
              </w:rPr>
            </w:pPr>
          </w:p>
        </w:tc>
        <w:tc>
          <w:tcPr>
            <w:tcW w:w="3260" w:type="dxa"/>
          </w:tcPr>
          <w:p w14:paraId="0A3FF26A" w14:textId="77777777" w:rsidR="00C21ADF" w:rsidRPr="00C21ADF" w:rsidRDefault="00C21ADF" w:rsidP="00C21ADF">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 xml:space="preserve">Posebni cilj 4. </w:t>
            </w:r>
          </w:p>
          <w:p w14:paraId="3746DB97" w14:textId="52437C63" w:rsidR="00C21ADF" w:rsidRDefault="00C21ADF" w:rsidP="00C21ADF">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1ADF">
              <w:rPr>
                <w:rFonts w:ascii="Times New Roman" w:hAnsi="Times New Roman" w:cs="Times New Roman"/>
                <w:sz w:val="20"/>
                <w:szCs w:val="20"/>
              </w:rPr>
              <w:t>Razvijati ljudske resurse i unaprijediti upravljanje razvojem</w:t>
            </w:r>
          </w:p>
        </w:tc>
        <w:tc>
          <w:tcPr>
            <w:tcW w:w="3260" w:type="dxa"/>
          </w:tcPr>
          <w:p w14:paraId="15AF690E" w14:textId="51514EBF" w:rsidR="00C21ADF" w:rsidRPr="0037075E" w:rsidRDefault="00C21ADF" w:rsidP="00C67207">
            <w:pPr>
              <w:tabs>
                <w:tab w:val="left" w:pos="1320"/>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Mjera 3.6. Jačanje organizacije civilnog društva i aktivno uključivanje u rješavanje razvojnih problema</w:t>
            </w:r>
          </w:p>
        </w:tc>
      </w:tr>
    </w:tbl>
    <w:p w14:paraId="1F6AE195" w14:textId="77777777" w:rsidR="003F1A1A" w:rsidRDefault="003F1A1A" w:rsidP="001259B5">
      <w:pPr>
        <w:tabs>
          <w:tab w:val="left" w:pos="1320"/>
        </w:tabs>
        <w:spacing w:line="360" w:lineRule="auto"/>
        <w:jc w:val="both"/>
        <w:rPr>
          <w:rFonts w:ascii="Times New Roman" w:hAnsi="Times New Roman" w:cs="Times New Roman"/>
          <w:b/>
          <w:bCs/>
          <w:sz w:val="24"/>
          <w:szCs w:val="24"/>
        </w:rPr>
      </w:pPr>
    </w:p>
    <w:p w14:paraId="01674DF7" w14:textId="77777777" w:rsidR="00C21ADF" w:rsidRDefault="00C21ADF" w:rsidP="001259B5">
      <w:pPr>
        <w:tabs>
          <w:tab w:val="left" w:pos="1320"/>
        </w:tabs>
        <w:spacing w:line="360" w:lineRule="auto"/>
        <w:jc w:val="both"/>
        <w:rPr>
          <w:rFonts w:ascii="Times New Roman" w:hAnsi="Times New Roman" w:cs="Times New Roman"/>
          <w:b/>
          <w:bCs/>
          <w:sz w:val="24"/>
          <w:szCs w:val="24"/>
        </w:rPr>
      </w:pPr>
    </w:p>
    <w:p w14:paraId="2CD88339" w14:textId="77777777" w:rsidR="00C21ADF" w:rsidRDefault="00C21ADF" w:rsidP="001259B5">
      <w:pPr>
        <w:tabs>
          <w:tab w:val="left" w:pos="1320"/>
        </w:tabs>
        <w:spacing w:line="360" w:lineRule="auto"/>
        <w:jc w:val="both"/>
        <w:rPr>
          <w:rFonts w:ascii="Times New Roman" w:hAnsi="Times New Roman" w:cs="Times New Roman"/>
          <w:b/>
          <w:bCs/>
          <w:sz w:val="24"/>
          <w:szCs w:val="24"/>
        </w:rPr>
      </w:pPr>
    </w:p>
    <w:p w14:paraId="122AF6FC" w14:textId="77777777" w:rsidR="00DD2106" w:rsidRDefault="00DD2106" w:rsidP="001259B5">
      <w:pPr>
        <w:tabs>
          <w:tab w:val="left" w:pos="1320"/>
        </w:tabs>
        <w:spacing w:line="360" w:lineRule="auto"/>
        <w:jc w:val="both"/>
        <w:rPr>
          <w:rFonts w:ascii="Times New Roman" w:hAnsi="Times New Roman" w:cs="Times New Roman"/>
          <w:b/>
          <w:bCs/>
          <w:sz w:val="24"/>
          <w:szCs w:val="24"/>
        </w:rPr>
      </w:pPr>
    </w:p>
    <w:p w14:paraId="799BB909" w14:textId="77777777" w:rsidR="006D7FF8" w:rsidRDefault="006D7FF8" w:rsidP="001259B5">
      <w:pPr>
        <w:tabs>
          <w:tab w:val="left" w:pos="1320"/>
        </w:tabs>
        <w:spacing w:line="360" w:lineRule="auto"/>
        <w:jc w:val="both"/>
        <w:rPr>
          <w:rFonts w:ascii="Times New Roman" w:hAnsi="Times New Roman" w:cs="Times New Roman"/>
          <w:b/>
          <w:bCs/>
          <w:sz w:val="24"/>
          <w:szCs w:val="24"/>
        </w:rPr>
      </w:pPr>
    </w:p>
    <w:p w14:paraId="5053B9FF" w14:textId="77777777" w:rsidR="00DF029B" w:rsidRDefault="00DF029B" w:rsidP="001259B5">
      <w:pPr>
        <w:tabs>
          <w:tab w:val="left" w:pos="1320"/>
        </w:tabs>
        <w:spacing w:line="360" w:lineRule="auto"/>
        <w:jc w:val="both"/>
        <w:rPr>
          <w:rFonts w:ascii="Times New Roman" w:hAnsi="Times New Roman" w:cs="Times New Roman"/>
          <w:b/>
          <w:bCs/>
          <w:sz w:val="24"/>
          <w:szCs w:val="24"/>
        </w:rPr>
      </w:pPr>
    </w:p>
    <w:p w14:paraId="78AAF302" w14:textId="77777777" w:rsidR="00DF029B" w:rsidRDefault="00DF029B" w:rsidP="001259B5">
      <w:pPr>
        <w:tabs>
          <w:tab w:val="left" w:pos="1320"/>
        </w:tabs>
        <w:spacing w:line="360" w:lineRule="auto"/>
        <w:jc w:val="both"/>
        <w:rPr>
          <w:rFonts w:ascii="Times New Roman" w:hAnsi="Times New Roman" w:cs="Times New Roman"/>
          <w:b/>
          <w:bCs/>
          <w:sz w:val="24"/>
          <w:szCs w:val="24"/>
        </w:rPr>
      </w:pPr>
    </w:p>
    <w:p w14:paraId="6CD13112" w14:textId="30547840" w:rsidR="002D6AC0" w:rsidRPr="00661F09" w:rsidRDefault="007D1AB5" w:rsidP="00661F09">
      <w:pPr>
        <w:pStyle w:val="Naslov1"/>
        <w:ind w:left="420"/>
        <w:rPr>
          <w:rFonts w:ascii="Times New Roman" w:hAnsi="Times New Roman" w:cs="Times New Roman"/>
          <w:b/>
          <w:bCs/>
          <w:color w:val="auto"/>
          <w:sz w:val="28"/>
          <w:szCs w:val="28"/>
        </w:rPr>
      </w:pPr>
      <w:bookmarkStart w:id="39" w:name="_Toc208488865"/>
      <w:r w:rsidRPr="00661F09">
        <w:rPr>
          <w:rFonts w:ascii="Times New Roman" w:hAnsi="Times New Roman" w:cs="Times New Roman"/>
          <w:b/>
          <w:bCs/>
          <w:color w:val="auto"/>
          <w:sz w:val="28"/>
          <w:szCs w:val="28"/>
        </w:rPr>
        <w:lastRenderedPageBreak/>
        <w:t>4.</w:t>
      </w:r>
      <w:r w:rsidR="003F1A1A" w:rsidRPr="00661F09">
        <w:rPr>
          <w:rFonts w:ascii="Times New Roman" w:hAnsi="Times New Roman" w:cs="Times New Roman"/>
          <w:b/>
          <w:bCs/>
          <w:color w:val="auto"/>
          <w:sz w:val="28"/>
          <w:szCs w:val="28"/>
        </w:rPr>
        <w:t xml:space="preserve">POPIS MJERA </w:t>
      </w:r>
      <w:r w:rsidR="002D6AC0" w:rsidRPr="00661F09">
        <w:rPr>
          <w:rFonts w:ascii="Times New Roman" w:hAnsi="Times New Roman" w:cs="Times New Roman"/>
          <w:b/>
          <w:bCs/>
          <w:color w:val="auto"/>
          <w:sz w:val="28"/>
          <w:szCs w:val="28"/>
        </w:rPr>
        <w:t>S OPISOM, KLJUČNIM AKTIVNOSTIMA I POKAZATELJIMA REZULTATA</w:t>
      </w:r>
      <w:bookmarkEnd w:id="39"/>
    </w:p>
    <w:p w14:paraId="6C5CC89D" w14:textId="77777777" w:rsidR="003F1A1A" w:rsidRDefault="003F1A1A" w:rsidP="003F1A1A">
      <w:pPr>
        <w:tabs>
          <w:tab w:val="left" w:pos="1320"/>
        </w:tabs>
        <w:spacing w:line="360" w:lineRule="auto"/>
        <w:jc w:val="both"/>
        <w:rPr>
          <w:rFonts w:ascii="Times New Roman" w:hAnsi="Times New Roman" w:cs="Times New Roman"/>
          <w:sz w:val="24"/>
          <w:szCs w:val="24"/>
        </w:rPr>
      </w:pPr>
    </w:p>
    <w:p w14:paraId="01021800" w14:textId="23190198" w:rsidR="00F75110" w:rsidRPr="00DF029B" w:rsidRDefault="003F1A1A" w:rsidP="00641136">
      <w:pPr>
        <w:tabs>
          <w:tab w:val="left" w:pos="1320"/>
        </w:tabs>
        <w:spacing w:line="360" w:lineRule="auto"/>
        <w:jc w:val="both"/>
        <w:rPr>
          <w:rFonts w:ascii="Times New Roman" w:hAnsi="Times New Roman" w:cs="Times New Roman"/>
          <w:sz w:val="24"/>
          <w:szCs w:val="24"/>
        </w:rPr>
      </w:pPr>
      <w:r w:rsidRPr="003F1A1A">
        <w:rPr>
          <w:rFonts w:ascii="Times New Roman" w:hAnsi="Times New Roman" w:cs="Times New Roman"/>
          <w:sz w:val="24"/>
          <w:szCs w:val="24"/>
        </w:rPr>
        <w:t>U ovome poglavlju razrađene su mjere koje uz opis i ključne aktivnosti sadrže precizno definirane korisnike, očekivane rezultate, razdoblje provedbe te indikatore za vrednovanje razine doprinosa pojedine mjere konkretnom prioritetu.</w:t>
      </w:r>
    </w:p>
    <w:p w14:paraId="3E4A2E5E" w14:textId="2C0249BF" w:rsidR="00CE52A6" w:rsidRPr="00D8582F" w:rsidRDefault="001F1BEB" w:rsidP="00D8582F">
      <w:pPr>
        <w:pStyle w:val="Naslov2"/>
        <w:numPr>
          <w:ilvl w:val="1"/>
          <w:numId w:val="13"/>
        </w:numPr>
        <w:rPr>
          <w:rFonts w:ascii="Times New Roman" w:hAnsi="Times New Roman" w:cs="Times New Roman"/>
          <w:b/>
          <w:bCs/>
          <w:color w:val="auto"/>
          <w:sz w:val="24"/>
          <w:szCs w:val="24"/>
        </w:rPr>
      </w:pPr>
      <w:bookmarkStart w:id="40" w:name="_Toc208488866"/>
      <w:r w:rsidRPr="00D8582F">
        <w:rPr>
          <w:rFonts w:ascii="Times New Roman" w:hAnsi="Times New Roman" w:cs="Times New Roman"/>
          <w:b/>
          <w:bCs/>
          <w:color w:val="auto"/>
          <w:sz w:val="24"/>
          <w:szCs w:val="24"/>
        </w:rPr>
        <w:t>EKONOMSKI RAST I RAZVOJ TE OTVARANJE NOVIH RADNIH MJESTA</w:t>
      </w:r>
      <w:bookmarkEnd w:id="40"/>
      <w:r w:rsidRPr="00D8582F">
        <w:rPr>
          <w:rFonts w:ascii="Times New Roman" w:hAnsi="Times New Roman" w:cs="Times New Roman"/>
          <w:b/>
          <w:bCs/>
          <w:color w:val="auto"/>
          <w:sz w:val="24"/>
          <w:szCs w:val="24"/>
        </w:rPr>
        <w:t xml:space="preserve"> </w:t>
      </w:r>
    </w:p>
    <w:p w14:paraId="2C9B2D2F" w14:textId="77777777" w:rsidR="00CE52A6" w:rsidRPr="00CE52A6" w:rsidRDefault="00CE52A6" w:rsidP="00CE52A6">
      <w:pPr>
        <w:tabs>
          <w:tab w:val="left" w:pos="1320"/>
        </w:tabs>
        <w:spacing w:line="360" w:lineRule="auto"/>
        <w:jc w:val="both"/>
        <w:rPr>
          <w:rFonts w:ascii="Times New Roman" w:hAnsi="Times New Roman" w:cs="Times New Roman"/>
          <w:b/>
          <w:bCs/>
          <w:sz w:val="24"/>
          <w:szCs w:val="24"/>
        </w:rPr>
      </w:pPr>
    </w:p>
    <w:tbl>
      <w:tblPr>
        <w:tblStyle w:val="Tamnatablicareetke5-isticanje3"/>
        <w:tblW w:w="8925" w:type="dxa"/>
        <w:shd w:val="clear" w:color="auto" w:fill="F7CAAC" w:themeFill="accent2" w:themeFillTint="66"/>
        <w:tblLook w:val="04A0" w:firstRow="1" w:lastRow="0" w:firstColumn="1" w:lastColumn="0" w:noHBand="0" w:noVBand="1"/>
      </w:tblPr>
      <w:tblGrid>
        <w:gridCol w:w="2221"/>
        <w:gridCol w:w="6704"/>
      </w:tblGrid>
      <w:tr w:rsidR="00CE52A6" w14:paraId="387A02FC" w14:textId="77777777" w:rsidTr="00DF26F0">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47C3D1CA" w14:textId="17FBBD94"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PRIORITET </w:t>
            </w:r>
            <w:r w:rsidR="00E52E50">
              <w:rPr>
                <w:rFonts w:ascii="Times New Roman" w:hAnsi="Times New Roman" w:cs="Times New Roman"/>
                <w:color w:val="C45911" w:themeColor="accent2" w:themeShade="BF"/>
                <w:sz w:val="20"/>
                <w:szCs w:val="20"/>
              </w:rPr>
              <w:t>1</w:t>
            </w:r>
            <w:r w:rsidRPr="00F75110">
              <w:rPr>
                <w:rFonts w:ascii="Times New Roman" w:hAnsi="Times New Roman" w:cs="Times New Roman"/>
                <w:color w:val="C45911" w:themeColor="accent2" w:themeShade="BF"/>
                <w:sz w:val="20"/>
                <w:szCs w:val="20"/>
              </w:rPr>
              <w:t>.</w:t>
            </w:r>
          </w:p>
        </w:tc>
        <w:tc>
          <w:tcPr>
            <w:tcW w:w="6704" w:type="dxa"/>
            <w:shd w:val="clear" w:color="auto" w:fill="FBE4D5" w:themeFill="accent2" w:themeFillTint="33"/>
          </w:tcPr>
          <w:p w14:paraId="3E540614" w14:textId="29715FD0" w:rsidR="00CE52A6" w:rsidRPr="00F75110" w:rsidRDefault="00CE52A6" w:rsidP="00DF26F0">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EKONOMSKI RAST I RAZVOJ TE OTVARANJE NOVIH RADNIH MJESTA</w:t>
            </w:r>
          </w:p>
        </w:tc>
      </w:tr>
      <w:tr w:rsidR="00CE52A6" w14:paraId="2FF83BFA" w14:textId="77777777" w:rsidTr="00DF26F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3BD14F98" w14:textId="77777777"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MJERA 2.1. </w:t>
            </w:r>
          </w:p>
        </w:tc>
        <w:tc>
          <w:tcPr>
            <w:tcW w:w="6704" w:type="dxa"/>
            <w:shd w:val="clear" w:color="auto" w:fill="FBE4D5" w:themeFill="accent2" w:themeFillTint="33"/>
          </w:tcPr>
          <w:p w14:paraId="67E75016" w14:textId="5CE06E0A" w:rsidR="00CE52A6" w:rsidRPr="00F75110" w:rsidRDefault="00CE52A6" w:rsidP="00DF26F0">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785461">
              <w:rPr>
                <w:rFonts w:ascii="Times New Roman" w:hAnsi="Times New Roman" w:cs="Times New Roman"/>
                <w:color w:val="C45911" w:themeColor="accent2" w:themeShade="BF"/>
              </w:rPr>
              <w:t>Poboljšanje konkurentnosti gospodarskog sektora</w:t>
            </w:r>
          </w:p>
        </w:tc>
      </w:tr>
      <w:tr w:rsidR="00CE52A6" w14:paraId="19156164" w14:textId="77777777" w:rsidTr="00DF26F0">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6121B372" w14:textId="77777777"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CILJ MJERE: </w:t>
            </w:r>
          </w:p>
        </w:tc>
        <w:tc>
          <w:tcPr>
            <w:tcW w:w="6704" w:type="dxa"/>
            <w:shd w:val="clear" w:color="auto" w:fill="FBE4D5" w:themeFill="accent2" w:themeFillTint="33"/>
          </w:tcPr>
          <w:p w14:paraId="64EDFD25" w14:textId="4E73D110" w:rsidR="00CE52A6" w:rsidRPr="00F75110" w:rsidRDefault="00CE52A6" w:rsidP="00DF26F0">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Povećanje konkurentnosti gospodarskih subjekata s područja Općine Dubravica</w:t>
            </w:r>
          </w:p>
        </w:tc>
      </w:tr>
      <w:tr w:rsidR="00CE52A6" w14:paraId="2B271C45" w14:textId="77777777" w:rsidTr="00DF26F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6445F0D9" w14:textId="77777777"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ATIVNOSTI:</w:t>
            </w:r>
          </w:p>
        </w:tc>
        <w:tc>
          <w:tcPr>
            <w:tcW w:w="6704" w:type="dxa"/>
            <w:shd w:val="clear" w:color="auto" w:fill="FBE4D5" w:themeFill="accent2" w:themeFillTint="33"/>
          </w:tcPr>
          <w:p w14:paraId="1FB62E9E" w14:textId="13FC0827" w:rsidR="00CE52A6" w:rsidRPr="00F75110" w:rsidRDefault="00CE52A6" w:rsidP="00CE52A6">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Poticaj za razvoj gospodarstva i poljoprivrede</w:t>
            </w:r>
          </w:p>
        </w:tc>
      </w:tr>
      <w:tr w:rsidR="00CE52A6" w14:paraId="7FE63C92" w14:textId="77777777" w:rsidTr="00DF26F0">
        <w:trPr>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167457BD" w14:textId="77777777"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NOSITELJ: </w:t>
            </w:r>
          </w:p>
        </w:tc>
        <w:tc>
          <w:tcPr>
            <w:tcW w:w="6704" w:type="dxa"/>
            <w:shd w:val="clear" w:color="auto" w:fill="FBE4D5" w:themeFill="accent2" w:themeFillTint="33"/>
          </w:tcPr>
          <w:p w14:paraId="0856AAE1" w14:textId="77777777" w:rsidR="00CE52A6" w:rsidRPr="00F75110" w:rsidRDefault="00CE52A6" w:rsidP="00DF26F0">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CE52A6" w14:paraId="25732F1D" w14:textId="77777777" w:rsidTr="00DF26F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3EAEAE24" w14:textId="77777777"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6704" w:type="dxa"/>
            <w:shd w:val="clear" w:color="auto" w:fill="FBE4D5" w:themeFill="accent2" w:themeFillTint="33"/>
          </w:tcPr>
          <w:p w14:paraId="4E5B73B8" w14:textId="268B21C7" w:rsidR="00CE52A6" w:rsidRPr="00F75110" w:rsidRDefault="00E52E50" w:rsidP="00DF26F0">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E52E50">
              <w:rPr>
                <w:rFonts w:ascii="Times New Roman" w:hAnsi="Times New Roman" w:cs="Times New Roman"/>
                <w:color w:val="C45911" w:themeColor="accent2" w:themeShade="BF"/>
                <w:sz w:val="20"/>
                <w:szCs w:val="20"/>
              </w:rPr>
              <w:t>Cilj mjere je povećati konkurentnost, održivost i otpornost lokalnih proizvođača, uz istovremeno poticanje poduzetničkih inicijativa u ruralnim i urbanim područjima. Aktivnosti obuhvaćaju modernizaciju proizvodnje, ulaganja u suvremenu tehnologiju, razvoj inovacija te stvaranje povoljnijih uvjeta za plasman proizvoda na domaće i inozemno tržište.</w:t>
            </w:r>
          </w:p>
        </w:tc>
      </w:tr>
      <w:tr w:rsidR="00CE52A6" w14:paraId="728E4097" w14:textId="77777777" w:rsidTr="00DF26F0">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4EE33A22" w14:textId="77777777"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6704" w:type="dxa"/>
            <w:shd w:val="clear" w:color="auto" w:fill="FBE4D5" w:themeFill="accent2" w:themeFillTint="33"/>
          </w:tcPr>
          <w:p w14:paraId="2E399823" w14:textId="43A91E8E" w:rsidR="00CE52A6" w:rsidRPr="00F75110" w:rsidRDefault="00CE52A6" w:rsidP="00CE52A6">
            <w:pPr>
              <w:pStyle w:val="Odlomakpopisa"/>
              <w:numPr>
                <w:ilvl w:val="0"/>
                <w:numId w:val="23"/>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Broj poljoprivrednika i poduzetnika kojima su dodijeljene subvencije od strane Općine</w:t>
            </w:r>
          </w:p>
        </w:tc>
      </w:tr>
      <w:tr w:rsidR="00CE52A6" w14:paraId="1071E30F" w14:textId="77777777" w:rsidTr="00DF26F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5650E4CE" w14:textId="77777777" w:rsidR="00CE52A6" w:rsidRPr="00F75110" w:rsidRDefault="00CE52A6" w:rsidP="00DF26F0">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PROVEDENO RAZDOBLJE</w:t>
            </w:r>
          </w:p>
        </w:tc>
        <w:tc>
          <w:tcPr>
            <w:tcW w:w="6704" w:type="dxa"/>
            <w:shd w:val="clear" w:color="auto" w:fill="FBE4D5" w:themeFill="accent2" w:themeFillTint="33"/>
          </w:tcPr>
          <w:p w14:paraId="786687BA" w14:textId="00AA7777" w:rsidR="00CE52A6" w:rsidRPr="00F75110" w:rsidRDefault="00CE52A6" w:rsidP="00DF26F0">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F612E7">
              <w:rPr>
                <w:rFonts w:ascii="Times New Roman" w:hAnsi="Times New Roman" w:cs="Times New Roman"/>
                <w:color w:val="C45911" w:themeColor="accent2" w:themeShade="BF"/>
                <w:sz w:val="20"/>
                <w:szCs w:val="20"/>
              </w:rPr>
              <w:t>5. – 2029.</w:t>
            </w:r>
            <w:r w:rsidRPr="00F75110">
              <w:rPr>
                <w:rFonts w:ascii="Times New Roman" w:hAnsi="Times New Roman" w:cs="Times New Roman"/>
                <w:color w:val="C45911" w:themeColor="accent2" w:themeShade="BF"/>
                <w:sz w:val="20"/>
                <w:szCs w:val="20"/>
              </w:rPr>
              <w:t xml:space="preserve"> </w:t>
            </w:r>
          </w:p>
        </w:tc>
      </w:tr>
    </w:tbl>
    <w:p w14:paraId="106E7034" w14:textId="77777777" w:rsidR="00F75110" w:rsidRDefault="00F75110" w:rsidP="00641136">
      <w:pPr>
        <w:tabs>
          <w:tab w:val="left" w:pos="1320"/>
        </w:tabs>
        <w:spacing w:line="360" w:lineRule="auto"/>
        <w:jc w:val="both"/>
        <w:rPr>
          <w:rFonts w:ascii="Times New Roman" w:hAnsi="Times New Roman" w:cs="Times New Roman"/>
          <w:b/>
          <w:bCs/>
          <w:sz w:val="24"/>
          <w:szCs w:val="24"/>
        </w:rPr>
      </w:pPr>
    </w:p>
    <w:p w14:paraId="7B8CBEFB" w14:textId="77777777" w:rsidR="00F75110" w:rsidRDefault="00F75110" w:rsidP="00641136">
      <w:pPr>
        <w:tabs>
          <w:tab w:val="left" w:pos="1320"/>
        </w:tabs>
        <w:spacing w:line="360" w:lineRule="auto"/>
        <w:jc w:val="both"/>
        <w:rPr>
          <w:rFonts w:ascii="Times New Roman" w:hAnsi="Times New Roman" w:cs="Times New Roman"/>
          <w:b/>
          <w:bCs/>
          <w:sz w:val="24"/>
          <w:szCs w:val="24"/>
        </w:rPr>
      </w:pPr>
    </w:p>
    <w:p w14:paraId="2B54A18F" w14:textId="77777777" w:rsidR="00F75110" w:rsidRDefault="00F75110" w:rsidP="00641136">
      <w:pPr>
        <w:tabs>
          <w:tab w:val="left" w:pos="1320"/>
        </w:tabs>
        <w:spacing w:line="360" w:lineRule="auto"/>
        <w:jc w:val="both"/>
        <w:rPr>
          <w:rFonts w:ascii="Times New Roman" w:hAnsi="Times New Roman" w:cs="Times New Roman"/>
          <w:b/>
          <w:bCs/>
          <w:sz w:val="24"/>
          <w:szCs w:val="24"/>
        </w:rPr>
      </w:pPr>
    </w:p>
    <w:p w14:paraId="4561CDE4" w14:textId="77777777" w:rsidR="00DD2106" w:rsidRDefault="00DD2106" w:rsidP="00641136">
      <w:pPr>
        <w:tabs>
          <w:tab w:val="left" w:pos="1320"/>
        </w:tabs>
        <w:spacing w:line="360" w:lineRule="auto"/>
        <w:jc w:val="both"/>
        <w:rPr>
          <w:rFonts w:ascii="Times New Roman" w:hAnsi="Times New Roman" w:cs="Times New Roman"/>
          <w:b/>
          <w:bCs/>
          <w:sz w:val="24"/>
          <w:szCs w:val="24"/>
        </w:rPr>
      </w:pPr>
    </w:p>
    <w:p w14:paraId="1990BCCB" w14:textId="77777777" w:rsidR="00DD2106" w:rsidRDefault="00DD2106" w:rsidP="00641136">
      <w:pPr>
        <w:tabs>
          <w:tab w:val="left" w:pos="1320"/>
        </w:tabs>
        <w:spacing w:line="360" w:lineRule="auto"/>
        <w:jc w:val="both"/>
        <w:rPr>
          <w:rFonts w:ascii="Times New Roman" w:hAnsi="Times New Roman" w:cs="Times New Roman"/>
          <w:b/>
          <w:bCs/>
          <w:sz w:val="24"/>
          <w:szCs w:val="24"/>
        </w:rPr>
      </w:pPr>
    </w:p>
    <w:p w14:paraId="0193762A" w14:textId="77777777" w:rsidR="00DF029B" w:rsidRDefault="00DF029B" w:rsidP="00641136">
      <w:pPr>
        <w:tabs>
          <w:tab w:val="left" w:pos="1320"/>
        </w:tabs>
        <w:spacing w:line="360" w:lineRule="auto"/>
        <w:jc w:val="both"/>
        <w:rPr>
          <w:rFonts w:ascii="Times New Roman" w:hAnsi="Times New Roman" w:cs="Times New Roman"/>
          <w:b/>
          <w:bCs/>
          <w:sz w:val="24"/>
          <w:szCs w:val="24"/>
        </w:rPr>
      </w:pPr>
    </w:p>
    <w:p w14:paraId="5CA74D88" w14:textId="0589D172" w:rsidR="00153CE1" w:rsidRPr="00D8582F" w:rsidRDefault="001F1BEB" w:rsidP="00D8582F">
      <w:pPr>
        <w:pStyle w:val="Naslov2"/>
        <w:numPr>
          <w:ilvl w:val="1"/>
          <w:numId w:val="13"/>
        </w:numPr>
        <w:rPr>
          <w:rFonts w:ascii="Times New Roman" w:hAnsi="Times New Roman" w:cs="Times New Roman"/>
          <w:b/>
          <w:bCs/>
          <w:color w:val="auto"/>
          <w:sz w:val="24"/>
          <w:szCs w:val="24"/>
        </w:rPr>
      </w:pPr>
      <w:bookmarkStart w:id="41" w:name="_Toc208488867"/>
      <w:r w:rsidRPr="00D8582F">
        <w:rPr>
          <w:rFonts w:ascii="Times New Roman" w:hAnsi="Times New Roman" w:cs="Times New Roman"/>
          <w:b/>
          <w:bCs/>
          <w:color w:val="auto"/>
          <w:sz w:val="24"/>
          <w:szCs w:val="24"/>
        </w:rPr>
        <w:lastRenderedPageBreak/>
        <w:t>MJERE ZA UNAPRJEĐENJE INFRASTRUKTURE I ZAŠTITE OKOLIŠA</w:t>
      </w:r>
      <w:bookmarkEnd w:id="41"/>
    </w:p>
    <w:p w14:paraId="5C18F9BB" w14:textId="77777777" w:rsidR="00641136" w:rsidRPr="00153CE1" w:rsidRDefault="00641136" w:rsidP="00641136">
      <w:pPr>
        <w:tabs>
          <w:tab w:val="left" w:pos="1320"/>
        </w:tabs>
        <w:spacing w:line="360" w:lineRule="auto"/>
        <w:jc w:val="both"/>
        <w:rPr>
          <w:rFonts w:ascii="Times New Roman" w:hAnsi="Times New Roman" w:cs="Times New Roman"/>
          <w:b/>
          <w:bCs/>
          <w:sz w:val="24"/>
          <w:szCs w:val="24"/>
        </w:rPr>
      </w:pPr>
    </w:p>
    <w:tbl>
      <w:tblPr>
        <w:tblStyle w:val="Tamnatablicareetke5-isticanje3"/>
        <w:tblW w:w="8925" w:type="dxa"/>
        <w:shd w:val="clear" w:color="auto" w:fill="F7CAAC" w:themeFill="accent2" w:themeFillTint="66"/>
        <w:tblLook w:val="04A0" w:firstRow="1" w:lastRow="0" w:firstColumn="1" w:lastColumn="0" w:noHBand="0" w:noVBand="1"/>
      </w:tblPr>
      <w:tblGrid>
        <w:gridCol w:w="2221"/>
        <w:gridCol w:w="6704"/>
      </w:tblGrid>
      <w:tr w:rsidR="003F1A1A" w14:paraId="597F2E4A" w14:textId="77777777" w:rsidTr="00F75110">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5C452060" w14:textId="54D0B8FF" w:rsidR="003F1A1A" w:rsidRPr="00F75110" w:rsidRDefault="003F1A1A" w:rsidP="003F1A1A">
            <w:pPr>
              <w:tabs>
                <w:tab w:val="left" w:pos="1320"/>
              </w:tabs>
              <w:spacing w:line="360" w:lineRule="auto"/>
              <w:jc w:val="center"/>
              <w:rPr>
                <w:rFonts w:ascii="Times New Roman" w:hAnsi="Times New Roman" w:cs="Times New Roman"/>
                <w:color w:val="C45911" w:themeColor="accent2" w:themeShade="BF"/>
                <w:sz w:val="20"/>
                <w:szCs w:val="20"/>
              </w:rPr>
            </w:pPr>
            <w:bookmarkStart w:id="42" w:name="_Hlk205810473"/>
            <w:r w:rsidRPr="00F75110">
              <w:rPr>
                <w:rFonts w:ascii="Times New Roman" w:hAnsi="Times New Roman" w:cs="Times New Roman"/>
                <w:color w:val="C45911" w:themeColor="accent2" w:themeShade="BF"/>
                <w:sz w:val="20"/>
                <w:szCs w:val="20"/>
              </w:rPr>
              <w:t>PRIORITET 2.</w:t>
            </w:r>
          </w:p>
        </w:tc>
        <w:tc>
          <w:tcPr>
            <w:tcW w:w="6704" w:type="dxa"/>
            <w:shd w:val="clear" w:color="auto" w:fill="FBE4D5" w:themeFill="accent2" w:themeFillTint="33"/>
          </w:tcPr>
          <w:p w14:paraId="62F7DA51" w14:textId="279C26DC" w:rsidR="003F1A1A" w:rsidRPr="00F75110" w:rsidRDefault="003F1A1A" w:rsidP="003F1A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UNAPRJEĐENJE INFRASTRUKTURE I ZAŠTITE OKOLIŠA</w:t>
            </w:r>
          </w:p>
        </w:tc>
      </w:tr>
      <w:tr w:rsidR="00B2026F" w14:paraId="37A8B808" w14:textId="77777777" w:rsidTr="00F7511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0CD9DFB6" w14:textId="79D03FD1"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MJERA 2.1. </w:t>
            </w:r>
          </w:p>
        </w:tc>
        <w:tc>
          <w:tcPr>
            <w:tcW w:w="6704" w:type="dxa"/>
            <w:shd w:val="clear" w:color="auto" w:fill="FBE4D5" w:themeFill="accent2" w:themeFillTint="33"/>
          </w:tcPr>
          <w:p w14:paraId="1D67F182" w14:textId="474E64D4" w:rsidR="00B2026F" w:rsidRPr="00F75110" w:rsidRDefault="00B2026F" w:rsidP="003F1A1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IZGRADNJA KOMUNALNE I PROMETNE INFRASTRUKTURE I STANDARDA</w:t>
            </w:r>
          </w:p>
        </w:tc>
      </w:tr>
      <w:tr w:rsidR="003F1A1A" w14:paraId="6CC2354A" w14:textId="77777777" w:rsidTr="00F75110">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7F1FB70D" w14:textId="4801B06D" w:rsidR="003F1A1A" w:rsidRPr="00F75110" w:rsidRDefault="003F1A1A"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CILJ MJERE: </w:t>
            </w:r>
          </w:p>
        </w:tc>
        <w:tc>
          <w:tcPr>
            <w:tcW w:w="6704" w:type="dxa"/>
            <w:shd w:val="clear" w:color="auto" w:fill="FBE4D5" w:themeFill="accent2" w:themeFillTint="33"/>
          </w:tcPr>
          <w:p w14:paraId="7EBE7CAF" w14:textId="6D717C64" w:rsidR="003F1A1A" w:rsidRPr="00F75110" w:rsidRDefault="003F1A1A" w:rsidP="003F1A1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Razviti i izgraditi komunalnu, javnu i prometnu infrastrukturu na području Općine Dubravica. Podići komunalni standard.</w:t>
            </w:r>
          </w:p>
        </w:tc>
      </w:tr>
      <w:tr w:rsidR="003F1A1A" w14:paraId="2C356DB7" w14:textId="77777777" w:rsidTr="00F7511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7183517D" w14:textId="779F12EB" w:rsidR="003F1A1A" w:rsidRPr="00F75110" w:rsidRDefault="003F1A1A"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ATIVNOSTI:</w:t>
            </w:r>
          </w:p>
        </w:tc>
        <w:tc>
          <w:tcPr>
            <w:tcW w:w="6704" w:type="dxa"/>
            <w:shd w:val="clear" w:color="auto" w:fill="FBE4D5" w:themeFill="accent2" w:themeFillTint="33"/>
          </w:tcPr>
          <w:p w14:paraId="58FBEE5C" w14:textId="732ACB81" w:rsidR="003F1A1A" w:rsidRPr="00F75110" w:rsidRDefault="003F1A1A"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Rekonstrukcija Kumrovečke ceste </w:t>
            </w:r>
            <w:proofErr w:type="spellStart"/>
            <w:r w:rsidRPr="00F75110">
              <w:rPr>
                <w:rFonts w:ascii="Times New Roman" w:hAnsi="Times New Roman" w:cs="Times New Roman"/>
                <w:color w:val="C45911" w:themeColor="accent2" w:themeShade="BF"/>
                <w:sz w:val="20"/>
                <w:szCs w:val="20"/>
              </w:rPr>
              <w:t>izgradnom</w:t>
            </w:r>
            <w:proofErr w:type="spellEnd"/>
            <w:r w:rsidRPr="00F75110">
              <w:rPr>
                <w:rFonts w:ascii="Times New Roman" w:hAnsi="Times New Roman" w:cs="Times New Roman"/>
                <w:color w:val="C45911" w:themeColor="accent2" w:themeShade="BF"/>
                <w:sz w:val="20"/>
                <w:szCs w:val="20"/>
              </w:rPr>
              <w:t xml:space="preserve"> nogostupa </w:t>
            </w:r>
          </w:p>
          <w:p w14:paraId="08517D14" w14:textId="77777777" w:rsidR="003F1A1A" w:rsidRPr="00F75110" w:rsidRDefault="003F1A1A"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Izgradnja i uređenje dječjih igrališta</w:t>
            </w:r>
          </w:p>
          <w:p w14:paraId="04B81E52" w14:textId="77777777" w:rsidR="003F1A1A"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Rekonstrukcija  </w:t>
            </w:r>
            <w:proofErr w:type="spellStart"/>
            <w:r w:rsidRPr="00F75110">
              <w:rPr>
                <w:rFonts w:ascii="Times New Roman" w:hAnsi="Times New Roman" w:cs="Times New Roman"/>
                <w:color w:val="C45911" w:themeColor="accent2" w:themeShade="BF"/>
                <w:sz w:val="20"/>
                <w:szCs w:val="20"/>
              </w:rPr>
              <w:t>Rozganske</w:t>
            </w:r>
            <w:proofErr w:type="spellEnd"/>
            <w:r w:rsidRPr="00F75110">
              <w:rPr>
                <w:rFonts w:ascii="Times New Roman" w:hAnsi="Times New Roman" w:cs="Times New Roman"/>
                <w:color w:val="C45911" w:themeColor="accent2" w:themeShade="BF"/>
                <w:sz w:val="20"/>
                <w:szCs w:val="20"/>
              </w:rPr>
              <w:t xml:space="preserve"> ceste sa izgradnjom vodoopskrbnog cjevovoda </w:t>
            </w:r>
          </w:p>
          <w:p w14:paraId="1FC537A8" w14:textId="77777777" w:rsidR="00FD5834"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Izgradnja potpornog zida, sanacija </w:t>
            </w:r>
            <w:proofErr w:type="spellStart"/>
            <w:r w:rsidRPr="00F75110">
              <w:rPr>
                <w:rFonts w:ascii="Times New Roman" w:hAnsi="Times New Roman" w:cs="Times New Roman"/>
                <w:color w:val="C45911" w:themeColor="accent2" w:themeShade="BF"/>
                <w:sz w:val="20"/>
                <w:szCs w:val="20"/>
              </w:rPr>
              <w:t>pokosa</w:t>
            </w:r>
            <w:proofErr w:type="spellEnd"/>
            <w:r w:rsidRPr="00F75110">
              <w:rPr>
                <w:rFonts w:ascii="Times New Roman" w:hAnsi="Times New Roman" w:cs="Times New Roman"/>
                <w:color w:val="C45911" w:themeColor="accent2" w:themeShade="BF"/>
                <w:sz w:val="20"/>
                <w:szCs w:val="20"/>
              </w:rPr>
              <w:t xml:space="preserve"> i staza – groblje u Rozgi</w:t>
            </w:r>
          </w:p>
          <w:p w14:paraId="7F40C940" w14:textId="77777777" w:rsidR="00FD5834"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Sanacija </w:t>
            </w:r>
            <w:proofErr w:type="spellStart"/>
            <w:r w:rsidRPr="00F75110">
              <w:rPr>
                <w:rFonts w:ascii="Times New Roman" w:hAnsi="Times New Roman" w:cs="Times New Roman"/>
                <w:color w:val="C45911" w:themeColor="accent2" w:themeShade="BF"/>
                <w:sz w:val="20"/>
                <w:szCs w:val="20"/>
              </w:rPr>
              <w:t>nerazrstane</w:t>
            </w:r>
            <w:proofErr w:type="spellEnd"/>
            <w:r w:rsidRPr="00F75110">
              <w:rPr>
                <w:rFonts w:ascii="Times New Roman" w:hAnsi="Times New Roman" w:cs="Times New Roman"/>
                <w:color w:val="C45911" w:themeColor="accent2" w:themeShade="BF"/>
                <w:sz w:val="20"/>
                <w:szCs w:val="20"/>
              </w:rPr>
              <w:t xml:space="preserve"> ceste Ul. Svetog Vida (od Kumrovečke ceste do kbr. 11a)</w:t>
            </w:r>
          </w:p>
          <w:p w14:paraId="0E7D7BD4" w14:textId="5F0F8B90" w:rsidR="00FD5834"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Rekonstrukcija </w:t>
            </w:r>
            <w:proofErr w:type="spellStart"/>
            <w:r w:rsidRPr="00F75110">
              <w:rPr>
                <w:rFonts w:ascii="Times New Roman" w:hAnsi="Times New Roman" w:cs="Times New Roman"/>
                <w:color w:val="C45911" w:themeColor="accent2" w:themeShade="BF"/>
                <w:sz w:val="20"/>
                <w:szCs w:val="20"/>
              </w:rPr>
              <w:t>Lukavečke</w:t>
            </w:r>
            <w:proofErr w:type="spellEnd"/>
            <w:r w:rsidRPr="00F75110">
              <w:rPr>
                <w:rFonts w:ascii="Times New Roman" w:hAnsi="Times New Roman" w:cs="Times New Roman"/>
                <w:color w:val="C45911" w:themeColor="accent2" w:themeShade="BF"/>
                <w:sz w:val="20"/>
                <w:szCs w:val="20"/>
              </w:rPr>
              <w:t xml:space="preserve"> ceste izgradnjom nogostupa II. Faza</w:t>
            </w:r>
          </w:p>
          <w:p w14:paraId="3805D68C" w14:textId="77777777" w:rsidR="00FD5834"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Izgradnja biciklističke staze SUTLA ROAD</w:t>
            </w:r>
          </w:p>
          <w:p w14:paraId="4546C419" w14:textId="77777777" w:rsidR="00FD5834"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Rekonstrukcija Kumrovečke ceste izgradnjom nogostupa 3. faza</w:t>
            </w:r>
          </w:p>
          <w:p w14:paraId="31500FC3" w14:textId="77777777" w:rsidR="00FD5834"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Izgradnja i opremanje dječjeg igrališta u Dubravici k.č.br. 72/8</w:t>
            </w:r>
          </w:p>
          <w:p w14:paraId="2D371515" w14:textId="77777777" w:rsidR="00FD5834" w:rsidRPr="00F75110"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Evidentiranje komunalne infrastrukture u katastar i zemljišne knjige</w:t>
            </w:r>
          </w:p>
          <w:p w14:paraId="3BAE044E" w14:textId="1A4A51A5" w:rsidR="00FD5834" w:rsidRDefault="00FD5834" w:rsidP="003F1A1A">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Sanacija klizišta u ulici Horvatov </w:t>
            </w:r>
            <w:r w:rsidR="005E4296">
              <w:rPr>
                <w:rFonts w:ascii="Times New Roman" w:hAnsi="Times New Roman" w:cs="Times New Roman"/>
                <w:color w:val="C45911" w:themeColor="accent2" w:themeShade="BF"/>
                <w:sz w:val="20"/>
                <w:szCs w:val="20"/>
              </w:rPr>
              <w:t>brijeg</w:t>
            </w:r>
          </w:p>
          <w:p w14:paraId="0850BE0A" w14:textId="0F774260" w:rsidR="004F04A9" w:rsidRPr="004F04A9"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 xml:space="preserve">Rekonstrukcija </w:t>
            </w:r>
            <w:r>
              <w:rPr>
                <w:rFonts w:ascii="Times New Roman" w:hAnsi="Times New Roman" w:cs="Times New Roman"/>
                <w:color w:val="C45911" w:themeColor="accent2" w:themeShade="BF"/>
                <w:sz w:val="20"/>
                <w:szCs w:val="20"/>
              </w:rPr>
              <w:t>I</w:t>
            </w:r>
            <w:r w:rsidRPr="004F04A9">
              <w:rPr>
                <w:rFonts w:ascii="Times New Roman" w:hAnsi="Times New Roman" w:cs="Times New Roman"/>
                <w:color w:val="C45911" w:themeColor="accent2" w:themeShade="BF"/>
                <w:sz w:val="20"/>
                <w:szCs w:val="20"/>
              </w:rPr>
              <w:t>. Sutlanske ceste</w:t>
            </w:r>
          </w:p>
          <w:p w14:paraId="1C973BCF" w14:textId="333BF01C" w:rsidR="004F04A9" w:rsidRPr="004F04A9"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 xml:space="preserve">Rekonstrukcija </w:t>
            </w:r>
            <w:r>
              <w:rPr>
                <w:rFonts w:ascii="Times New Roman" w:hAnsi="Times New Roman" w:cs="Times New Roman"/>
                <w:color w:val="C45911" w:themeColor="accent2" w:themeShade="BF"/>
                <w:sz w:val="20"/>
                <w:szCs w:val="20"/>
              </w:rPr>
              <w:t>III.</w:t>
            </w:r>
            <w:r w:rsidRPr="004F04A9">
              <w:rPr>
                <w:rFonts w:ascii="Times New Roman" w:hAnsi="Times New Roman" w:cs="Times New Roman"/>
                <w:color w:val="C45911" w:themeColor="accent2" w:themeShade="BF"/>
                <w:sz w:val="20"/>
                <w:szCs w:val="20"/>
              </w:rPr>
              <w:t xml:space="preserve"> Sutlanske ceste</w:t>
            </w:r>
          </w:p>
          <w:p w14:paraId="70DE342F" w14:textId="5C4D9BA7" w:rsidR="004F04A9" w:rsidRPr="004F04A9"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 xml:space="preserve">Izgradnja nogostupa na relaciji </w:t>
            </w:r>
            <w:r>
              <w:rPr>
                <w:rFonts w:ascii="Times New Roman" w:hAnsi="Times New Roman" w:cs="Times New Roman"/>
                <w:color w:val="C45911" w:themeColor="accent2" w:themeShade="BF"/>
                <w:sz w:val="20"/>
                <w:szCs w:val="20"/>
              </w:rPr>
              <w:t>R</w:t>
            </w:r>
            <w:r w:rsidRPr="004F04A9">
              <w:rPr>
                <w:rFonts w:ascii="Times New Roman" w:hAnsi="Times New Roman" w:cs="Times New Roman"/>
                <w:color w:val="C45911" w:themeColor="accent2" w:themeShade="BF"/>
                <w:sz w:val="20"/>
                <w:szCs w:val="20"/>
              </w:rPr>
              <w:t>ozga</w:t>
            </w:r>
            <w:r>
              <w:rPr>
                <w:rFonts w:ascii="Times New Roman" w:hAnsi="Times New Roman" w:cs="Times New Roman"/>
                <w:color w:val="C45911" w:themeColor="accent2" w:themeShade="BF"/>
                <w:sz w:val="20"/>
                <w:szCs w:val="20"/>
              </w:rPr>
              <w:t xml:space="preserve"> </w:t>
            </w:r>
            <w:proofErr w:type="spellStart"/>
            <w:r>
              <w:rPr>
                <w:rFonts w:ascii="Times New Roman" w:hAnsi="Times New Roman" w:cs="Times New Roman"/>
                <w:color w:val="C45911" w:themeColor="accent2" w:themeShade="BF"/>
                <w:sz w:val="20"/>
                <w:szCs w:val="20"/>
              </w:rPr>
              <w:t>R</w:t>
            </w:r>
            <w:r w:rsidRPr="004F04A9">
              <w:rPr>
                <w:rFonts w:ascii="Times New Roman" w:hAnsi="Times New Roman" w:cs="Times New Roman"/>
                <w:color w:val="C45911" w:themeColor="accent2" w:themeShade="BF"/>
                <w:sz w:val="20"/>
                <w:szCs w:val="20"/>
              </w:rPr>
              <w:t>ozganska</w:t>
            </w:r>
            <w:proofErr w:type="spellEnd"/>
            <w:r w:rsidRPr="004F04A9">
              <w:rPr>
                <w:rFonts w:ascii="Times New Roman" w:hAnsi="Times New Roman" w:cs="Times New Roman"/>
                <w:color w:val="C45911" w:themeColor="accent2" w:themeShade="BF"/>
                <w:sz w:val="20"/>
                <w:szCs w:val="20"/>
              </w:rPr>
              <w:t xml:space="preserve"> </w:t>
            </w:r>
            <w:r>
              <w:rPr>
                <w:rFonts w:ascii="Times New Roman" w:hAnsi="Times New Roman" w:cs="Times New Roman"/>
                <w:color w:val="C45911" w:themeColor="accent2" w:themeShade="BF"/>
                <w:sz w:val="20"/>
                <w:szCs w:val="20"/>
              </w:rPr>
              <w:t>U</w:t>
            </w:r>
            <w:r w:rsidRPr="004F04A9">
              <w:rPr>
                <w:rFonts w:ascii="Times New Roman" w:hAnsi="Times New Roman" w:cs="Times New Roman"/>
                <w:color w:val="C45911" w:themeColor="accent2" w:themeShade="BF"/>
                <w:sz w:val="20"/>
                <w:szCs w:val="20"/>
              </w:rPr>
              <w:t xml:space="preserve">lica) – kraj gornji </w:t>
            </w:r>
            <w:proofErr w:type="spellStart"/>
            <w:r>
              <w:rPr>
                <w:rFonts w:ascii="Times New Roman" w:hAnsi="Times New Roman" w:cs="Times New Roman"/>
                <w:color w:val="C45911" w:themeColor="accent2" w:themeShade="BF"/>
                <w:sz w:val="20"/>
                <w:szCs w:val="20"/>
              </w:rPr>
              <w:t>D</w:t>
            </w:r>
            <w:r w:rsidRPr="004F04A9">
              <w:rPr>
                <w:rFonts w:ascii="Times New Roman" w:hAnsi="Times New Roman" w:cs="Times New Roman"/>
                <w:color w:val="C45911" w:themeColor="accent2" w:themeShade="BF"/>
                <w:sz w:val="20"/>
                <w:szCs w:val="20"/>
              </w:rPr>
              <w:t>ubravički</w:t>
            </w:r>
            <w:proofErr w:type="spellEnd"/>
            <w:r w:rsidRPr="004F04A9">
              <w:rPr>
                <w:rFonts w:ascii="Times New Roman" w:hAnsi="Times New Roman" w:cs="Times New Roman"/>
                <w:color w:val="C45911" w:themeColor="accent2" w:themeShade="BF"/>
                <w:sz w:val="20"/>
                <w:szCs w:val="20"/>
              </w:rPr>
              <w:t xml:space="preserve"> (</w:t>
            </w:r>
            <w:r>
              <w:rPr>
                <w:rFonts w:ascii="Times New Roman" w:hAnsi="Times New Roman" w:cs="Times New Roman"/>
                <w:color w:val="C45911" w:themeColor="accent2" w:themeShade="BF"/>
                <w:sz w:val="20"/>
                <w:szCs w:val="20"/>
              </w:rPr>
              <w:t>U</w:t>
            </w:r>
            <w:r w:rsidRPr="004F04A9">
              <w:rPr>
                <w:rFonts w:ascii="Times New Roman" w:hAnsi="Times New Roman" w:cs="Times New Roman"/>
                <w:color w:val="C45911" w:themeColor="accent2" w:themeShade="BF"/>
                <w:sz w:val="20"/>
                <w:szCs w:val="20"/>
              </w:rPr>
              <w:t xml:space="preserve">lica </w:t>
            </w:r>
            <w:r>
              <w:rPr>
                <w:rFonts w:ascii="Times New Roman" w:hAnsi="Times New Roman" w:cs="Times New Roman"/>
                <w:color w:val="C45911" w:themeColor="accent2" w:themeShade="BF"/>
                <w:sz w:val="20"/>
                <w:szCs w:val="20"/>
              </w:rPr>
              <w:t>A</w:t>
            </w:r>
            <w:r w:rsidRPr="004F04A9">
              <w:rPr>
                <w:rFonts w:ascii="Times New Roman" w:hAnsi="Times New Roman" w:cs="Times New Roman"/>
                <w:color w:val="C45911" w:themeColor="accent2" w:themeShade="BF"/>
                <w:sz w:val="20"/>
                <w:szCs w:val="20"/>
              </w:rPr>
              <w:t xml:space="preserve">ntuna </w:t>
            </w:r>
            <w:r>
              <w:rPr>
                <w:rFonts w:ascii="Times New Roman" w:hAnsi="Times New Roman" w:cs="Times New Roman"/>
                <w:color w:val="C45911" w:themeColor="accent2" w:themeShade="BF"/>
                <w:sz w:val="20"/>
                <w:szCs w:val="20"/>
              </w:rPr>
              <w:t>M</w:t>
            </w:r>
            <w:r w:rsidRPr="004F04A9">
              <w:rPr>
                <w:rFonts w:ascii="Times New Roman" w:hAnsi="Times New Roman" w:cs="Times New Roman"/>
                <w:color w:val="C45911" w:themeColor="accent2" w:themeShade="BF"/>
                <w:sz w:val="20"/>
                <w:szCs w:val="20"/>
              </w:rPr>
              <w:t>ihanovića)</w:t>
            </w:r>
          </w:p>
          <w:p w14:paraId="1784F3ED" w14:textId="44D22E6B" w:rsidR="004F04A9" w:rsidRPr="004F04A9"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 xml:space="preserve">Izgradnja infrastrukture – </w:t>
            </w:r>
            <w:r>
              <w:rPr>
                <w:rFonts w:ascii="Times New Roman" w:hAnsi="Times New Roman" w:cs="Times New Roman"/>
                <w:color w:val="C45911" w:themeColor="accent2" w:themeShade="BF"/>
                <w:sz w:val="20"/>
                <w:szCs w:val="20"/>
              </w:rPr>
              <w:t>Po</w:t>
            </w:r>
            <w:r w:rsidRPr="004F04A9">
              <w:rPr>
                <w:rFonts w:ascii="Times New Roman" w:hAnsi="Times New Roman" w:cs="Times New Roman"/>
                <w:color w:val="C45911" w:themeColor="accent2" w:themeShade="BF"/>
                <w:sz w:val="20"/>
                <w:szCs w:val="20"/>
              </w:rPr>
              <w:t xml:space="preserve">duzetnička zona 2 </w:t>
            </w:r>
            <w:proofErr w:type="spellStart"/>
            <w:r>
              <w:rPr>
                <w:rFonts w:ascii="Times New Roman" w:hAnsi="Times New Roman" w:cs="Times New Roman"/>
                <w:color w:val="C45911" w:themeColor="accent2" w:themeShade="BF"/>
                <w:sz w:val="20"/>
                <w:szCs w:val="20"/>
              </w:rPr>
              <w:t>V</w:t>
            </w:r>
            <w:r w:rsidRPr="004F04A9">
              <w:rPr>
                <w:rFonts w:ascii="Times New Roman" w:hAnsi="Times New Roman" w:cs="Times New Roman"/>
                <w:color w:val="C45911" w:themeColor="accent2" w:themeShade="BF"/>
                <w:sz w:val="20"/>
                <w:szCs w:val="20"/>
              </w:rPr>
              <w:t>učilčevo</w:t>
            </w:r>
            <w:proofErr w:type="spellEnd"/>
            <w:r w:rsidRPr="004F04A9">
              <w:rPr>
                <w:rFonts w:ascii="Times New Roman" w:hAnsi="Times New Roman" w:cs="Times New Roman"/>
                <w:color w:val="C45911" w:themeColor="accent2" w:themeShade="BF"/>
                <w:sz w:val="20"/>
                <w:szCs w:val="20"/>
              </w:rPr>
              <w:t>-</w:t>
            </w:r>
            <w:r>
              <w:rPr>
                <w:rFonts w:ascii="Times New Roman" w:hAnsi="Times New Roman" w:cs="Times New Roman"/>
                <w:color w:val="C45911" w:themeColor="accent2" w:themeShade="BF"/>
                <w:sz w:val="20"/>
                <w:szCs w:val="20"/>
              </w:rPr>
              <w:t>P</w:t>
            </w:r>
            <w:r w:rsidRPr="004F04A9">
              <w:rPr>
                <w:rFonts w:ascii="Times New Roman" w:hAnsi="Times New Roman" w:cs="Times New Roman"/>
                <w:color w:val="C45911" w:themeColor="accent2" w:themeShade="BF"/>
                <w:sz w:val="20"/>
                <w:szCs w:val="20"/>
              </w:rPr>
              <w:t>rosinec</w:t>
            </w:r>
          </w:p>
          <w:p w14:paraId="628E8085" w14:textId="5B6D9EE0" w:rsidR="004F04A9" w:rsidRPr="004F04A9"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 xml:space="preserve">Sanacija </w:t>
            </w:r>
            <w:proofErr w:type="spellStart"/>
            <w:r w:rsidRPr="004F04A9">
              <w:rPr>
                <w:rFonts w:ascii="Times New Roman" w:hAnsi="Times New Roman" w:cs="Times New Roman"/>
                <w:color w:val="C45911" w:themeColor="accent2" w:themeShade="BF"/>
                <w:sz w:val="20"/>
                <w:szCs w:val="20"/>
              </w:rPr>
              <w:t>pokosa</w:t>
            </w:r>
            <w:proofErr w:type="spellEnd"/>
            <w:r w:rsidRPr="004F04A9">
              <w:rPr>
                <w:rFonts w:ascii="Times New Roman" w:hAnsi="Times New Roman" w:cs="Times New Roman"/>
                <w:color w:val="C45911" w:themeColor="accent2" w:themeShade="BF"/>
                <w:sz w:val="20"/>
                <w:szCs w:val="20"/>
              </w:rPr>
              <w:t xml:space="preserve"> na dijelu groblja </w:t>
            </w:r>
            <w:r>
              <w:rPr>
                <w:rFonts w:ascii="Times New Roman" w:hAnsi="Times New Roman" w:cs="Times New Roman"/>
                <w:color w:val="C45911" w:themeColor="accent2" w:themeShade="BF"/>
                <w:sz w:val="20"/>
                <w:szCs w:val="20"/>
              </w:rPr>
              <w:t>O</w:t>
            </w:r>
            <w:r w:rsidRPr="004F04A9">
              <w:rPr>
                <w:rFonts w:ascii="Times New Roman" w:hAnsi="Times New Roman" w:cs="Times New Roman"/>
                <w:color w:val="C45911" w:themeColor="accent2" w:themeShade="BF"/>
                <w:sz w:val="20"/>
                <w:szCs w:val="20"/>
              </w:rPr>
              <w:t xml:space="preserve">pćine </w:t>
            </w:r>
            <w:r>
              <w:rPr>
                <w:rFonts w:ascii="Times New Roman" w:hAnsi="Times New Roman" w:cs="Times New Roman"/>
                <w:color w:val="C45911" w:themeColor="accent2" w:themeShade="BF"/>
                <w:sz w:val="20"/>
                <w:szCs w:val="20"/>
              </w:rPr>
              <w:t>D</w:t>
            </w:r>
            <w:r w:rsidRPr="004F04A9">
              <w:rPr>
                <w:rFonts w:ascii="Times New Roman" w:hAnsi="Times New Roman" w:cs="Times New Roman"/>
                <w:color w:val="C45911" w:themeColor="accent2" w:themeShade="BF"/>
                <w:sz w:val="20"/>
                <w:szCs w:val="20"/>
              </w:rPr>
              <w:t>ubravica izgradnjom potpornog zida i pješačke staze</w:t>
            </w:r>
          </w:p>
          <w:p w14:paraId="0FE55BB7" w14:textId="1ED7A96C" w:rsidR="004F04A9" w:rsidRPr="004F04A9"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 xml:space="preserve">Rekonstrukcija i dogradnja vodoopskrbne mreže na području </w:t>
            </w:r>
            <w:r>
              <w:rPr>
                <w:rFonts w:ascii="Times New Roman" w:hAnsi="Times New Roman" w:cs="Times New Roman"/>
                <w:color w:val="C45911" w:themeColor="accent2" w:themeShade="BF"/>
                <w:sz w:val="20"/>
                <w:szCs w:val="20"/>
              </w:rPr>
              <w:t>O</w:t>
            </w:r>
            <w:r w:rsidRPr="004F04A9">
              <w:rPr>
                <w:rFonts w:ascii="Times New Roman" w:hAnsi="Times New Roman" w:cs="Times New Roman"/>
                <w:color w:val="C45911" w:themeColor="accent2" w:themeShade="BF"/>
                <w:sz w:val="20"/>
                <w:szCs w:val="20"/>
              </w:rPr>
              <w:t xml:space="preserve">pćine </w:t>
            </w:r>
            <w:r>
              <w:rPr>
                <w:rFonts w:ascii="Times New Roman" w:hAnsi="Times New Roman" w:cs="Times New Roman"/>
                <w:color w:val="C45911" w:themeColor="accent2" w:themeShade="BF"/>
                <w:sz w:val="20"/>
                <w:szCs w:val="20"/>
              </w:rPr>
              <w:t>D</w:t>
            </w:r>
            <w:r w:rsidRPr="004F04A9">
              <w:rPr>
                <w:rFonts w:ascii="Times New Roman" w:hAnsi="Times New Roman" w:cs="Times New Roman"/>
                <w:color w:val="C45911" w:themeColor="accent2" w:themeShade="BF"/>
                <w:sz w:val="20"/>
                <w:szCs w:val="20"/>
              </w:rPr>
              <w:t>ubravica</w:t>
            </w:r>
          </w:p>
          <w:p w14:paraId="6CFC3672" w14:textId="58BC9158" w:rsidR="004F04A9" w:rsidRPr="004F04A9"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 xml:space="preserve">Rekonstrukcija </w:t>
            </w:r>
            <w:r>
              <w:rPr>
                <w:rFonts w:ascii="Times New Roman" w:hAnsi="Times New Roman" w:cs="Times New Roman"/>
                <w:color w:val="C45911" w:themeColor="accent2" w:themeShade="BF"/>
                <w:sz w:val="20"/>
                <w:szCs w:val="20"/>
              </w:rPr>
              <w:t>K</w:t>
            </w:r>
            <w:r w:rsidRPr="004F04A9">
              <w:rPr>
                <w:rFonts w:ascii="Times New Roman" w:hAnsi="Times New Roman" w:cs="Times New Roman"/>
                <w:color w:val="C45911" w:themeColor="accent2" w:themeShade="BF"/>
                <w:sz w:val="20"/>
                <w:szCs w:val="20"/>
              </w:rPr>
              <w:t>umrovečke ceste-</w:t>
            </w:r>
            <w:r>
              <w:rPr>
                <w:rFonts w:ascii="Times New Roman" w:hAnsi="Times New Roman" w:cs="Times New Roman"/>
                <w:color w:val="C45911" w:themeColor="accent2" w:themeShade="BF"/>
                <w:sz w:val="20"/>
                <w:szCs w:val="20"/>
              </w:rPr>
              <w:t>K</w:t>
            </w:r>
            <w:r w:rsidRPr="004F04A9">
              <w:rPr>
                <w:rFonts w:ascii="Times New Roman" w:hAnsi="Times New Roman" w:cs="Times New Roman"/>
                <w:color w:val="C45911" w:themeColor="accent2" w:themeShade="BF"/>
                <w:sz w:val="20"/>
                <w:szCs w:val="20"/>
              </w:rPr>
              <w:t>otari</w:t>
            </w:r>
          </w:p>
          <w:p w14:paraId="55DA211E" w14:textId="4A64A1EF" w:rsidR="004F04A9" w:rsidRPr="00F75110" w:rsidRDefault="004F04A9" w:rsidP="004F04A9">
            <w:pPr>
              <w:pStyle w:val="Odlomakpopisa"/>
              <w:numPr>
                <w:ilvl w:val="0"/>
                <w:numId w:val="2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4F04A9">
              <w:rPr>
                <w:rFonts w:ascii="Times New Roman" w:hAnsi="Times New Roman" w:cs="Times New Roman"/>
                <w:color w:val="C45911" w:themeColor="accent2" w:themeShade="BF"/>
                <w:sz w:val="20"/>
                <w:szCs w:val="20"/>
              </w:rPr>
              <w:t>Prošir</w:t>
            </w:r>
            <w:r w:rsidR="00AA7CCF">
              <w:rPr>
                <w:rFonts w:ascii="Times New Roman" w:hAnsi="Times New Roman" w:cs="Times New Roman"/>
                <w:color w:val="C45911" w:themeColor="accent2" w:themeShade="BF"/>
                <w:sz w:val="20"/>
                <w:szCs w:val="20"/>
              </w:rPr>
              <w:t>enje</w:t>
            </w:r>
            <w:r w:rsidRPr="004F04A9">
              <w:rPr>
                <w:rFonts w:ascii="Times New Roman" w:hAnsi="Times New Roman" w:cs="Times New Roman"/>
                <w:color w:val="C45911" w:themeColor="accent2" w:themeShade="BF"/>
                <w:sz w:val="20"/>
                <w:szCs w:val="20"/>
              </w:rPr>
              <w:t xml:space="preserve"> kanalizacijske mreže na nerazvrstanim cestama </w:t>
            </w:r>
            <w:r>
              <w:rPr>
                <w:rFonts w:ascii="Times New Roman" w:hAnsi="Times New Roman" w:cs="Times New Roman"/>
                <w:color w:val="C45911" w:themeColor="accent2" w:themeShade="BF"/>
                <w:sz w:val="20"/>
                <w:szCs w:val="20"/>
              </w:rPr>
              <w:t>O</w:t>
            </w:r>
            <w:r w:rsidRPr="004F04A9">
              <w:rPr>
                <w:rFonts w:ascii="Times New Roman" w:hAnsi="Times New Roman" w:cs="Times New Roman"/>
                <w:color w:val="C45911" w:themeColor="accent2" w:themeShade="BF"/>
                <w:sz w:val="20"/>
                <w:szCs w:val="20"/>
              </w:rPr>
              <w:t xml:space="preserve">pćine </w:t>
            </w:r>
            <w:r>
              <w:rPr>
                <w:rFonts w:ascii="Times New Roman" w:hAnsi="Times New Roman" w:cs="Times New Roman"/>
                <w:color w:val="C45911" w:themeColor="accent2" w:themeShade="BF"/>
                <w:sz w:val="20"/>
                <w:szCs w:val="20"/>
              </w:rPr>
              <w:t>D</w:t>
            </w:r>
            <w:r w:rsidRPr="004F04A9">
              <w:rPr>
                <w:rFonts w:ascii="Times New Roman" w:hAnsi="Times New Roman" w:cs="Times New Roman"/>
                <w:color w:val="C45911" w:themeColor="accent2" w:themeShade="BF"/>
                <w:sz w:val="20"/>
                <w:szCs w:val="20"/>
              </w:rPr>
              <w:t>ubravica</w:t>
            </w:r>
          </w:p>
        </w:tc>
      </w:tr>
      <w:tr w:rsidR="003F1A1A" w14:paraId="045ED12E" w14:textId="77777777" w:rsidTr="00F75110">
        <w:trPr>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18BEDBF3" w14:textId="71177D36" w:rsidR="003F1A1A" w:rsidRPr="00F75110" w:rsidRDefault="003F1A1A"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NOSITELJ: </w:t>
            </w:r>
          </w:p>
        </w:tc>
        <w:tc>
          <w:tcPr>
            <w:tcW w:w="6704" w:type="dxa"/>
            <w:shd w:val="clear" w:color="auto" w:fill="FBE4D5" w:themeFill="accent2" w:themeFillTint="33"/>
          </w:tcPr>
          <w:p w14:paraId="6D08C447" w14:textId="220A717F" w:rsidR="003F1A1A" w:rsidRPr="00F75110" w:rsidRDefault="00FD5834" w:rsidP="003F1A1A">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3F1A1A" w14:paraId="53D32921" w14:textId="77777777" w:rsidTr="00F7511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448B8F14" w14:textId="17435512" w:rsidR="003F1A1A" w:rsidRPr="00F75110" w:rsidRDefault="003F1A1A"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6704" w:type="dxa"/>
            <w:shd w:val="clear" w:color="auto" w:fill="FBE4D5" w:themeFill="accent2" w:themeFillTint="33"/>
          </w:tcPr>
          <w:p w14:paraId="38FCC30A" w14:textId="6A385166" w:rsidR="003F1A1A" w:rsidRPr="00F75110" w:rsidRDefault="00FD5834" w:rsidP="003F1A1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Razvijena komunalna, javna i prometna infrastruktura Općine Dubravica – izgrađene prometnice, groblja i mrtvačnice, javne površine i javna rasvjeta. Podignut komunalni standard na području Općine.</w:t>
            </w:r>
          </w:p>
        </w:tc>
      </w:tr>
      <w:tr w:rsidR="003F1A1A" w14:paraId="53B00217" w14:textId="77777777" w:rsidTr="00F75110">
        <w:trPr>
          <w:trHeight w:val="601"/>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66DDB04D" w14:textId="7CC21971" w:rsidR="003F1A1A" w:rsidRPr="00F75110" w:rsidRDefault="003F1A1A"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lastRenderedPageBreak/>
              <w:t>INDIKATORI</w:t>
            </w:r>
          </w:p>
        </w:tc>
        <w:tc>
          <w:tcPr>
            <w:tcW w:w="6704" w:type="dxa"/>
            <w:shd w:val="clear" w:color="auto" w:fill="FBE4D5" w:themeFill="accent2" w:themeFillTint="33"/>
          </w:tcPr>
          <w:p w14:paraId="2984BDE5" w14:textId="77777777" w:rsidR="003F1A1A" w:rsidRPr="00F75110" w:rsidRDefault="003014DE" w:rsidP="003014DE">
            <w:pPr>
              <w:pStyle w:val="Odlomakpopisa"/>
              <w:numPr>
                <w:ilvl w:val="0"/>
                <w:numId w:val="23"/>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rekonstruiranih cesta na području Općine Dubravica</w:t>
            </w:r>
          </w:p>
          <w:p w14:paraId="295056D0" w14:textId="77777777" w:rsidR="003014DE" w:rsidRPr="00F75110" w:rsidRDefault="003014DE" w:rsidP="003014DE">
            <w:pPr>
              <w:pStyle w:val="Odlomakpopisa"/>
              <w:numPr>
                <w:ilvl w:val="0"/>
                <w:numId w:val="23"/>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izgrađenih i uređenih dječjih igrališta</w:t>
            </w:r>
          </w:p>
          <w:p w14:paraId="61C16797" w14:textId="17F73E32" w:rsidR="003014DE" w:rsidRPr="00F75110" w:rsidRDefault="00B2026F" w:rsidP="003014DE">
            <w:pPr>
              <w:pStyle w:val="Odlomakpopisa"/>
              <w:numPr>
                <w:ilvl w:val="0"/>
                <w:numId w:val="23"/>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m ² izgrađene javne površine</w:t>
            </w:r>
          </w:p>
        </w:tc>
      </w:tr>
      <w:tr w:rsidR="003F1A1A" w14:paraId="6FC084EC" w14:textId="77777777" w:rsidTr="00F7511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21" w:type="dxa"/>
            <w:shd w:val="clear" w:color="auto" w:fill="FBE4D5" w:themeFill="accent2" w:themeFillTint="33"/>
          </w:tcPr>
          <w:p w14:paraId="224D1E53" w14:textId="6791835C" w:rsidR="003F1A1A" w:rsidRPr="00F75110" w:rsidRDefault="003F1A1A"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PROVEDENO RAZDOBLJE</w:t>
            </w:r>
          </w:p>
        </w:tc>
        <w:tc>
          <w:tcPr>
            <w:tcW w:w="6704" w:type="dxa"/>
            <w:shd w:val="clear" w:color="auto" w:fill="FBE4D5" w:themeFill="accent2" w:themeFillTint="33"/>
          </w:tcPr>
          <w:p w14:paraId="03911432" w14:textId="5B93AA56" w:rsidR="003F1A1A" w:rsidRPr="00F75110" w:rsidRDefault="003014DE" w:rsidP="003F1A1A">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F612E7">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 xml:space="preserve">. </w:t>
            </w:r>
            <w:r w:rsidR="00F612E7">
              <w:rPr>
                <w:rFonts w:ascii="Times New Roman" w:hAnsi="Times New Roman" w:cs="Times New Roman"/>
                <w:color w:val="C45911" w:themeColor="accent2" w:themeShade="BF"/>
                <w:sz w:val="20"/>
                <w:szCs w:val="20"/>
              </w:rPr>
              <w:t>– 2029.</w:t>
            </w:r>
          </w:p>
        </w:tc>
      </w:tr>
      <w:bookmarkEnd w:id="42"/>
    </w:tbl>
    <w:p w14:paraId="7FECDEC7" w14:textId="77777777" w:rsidR="00B2026F" w:rsidRDefault="00B2026F" w:rsidP="003F1A1A">
      <w:pPr>
        <w:tabs>
          <w:tab w:val="left" w:pos="1320"/>
        </w:tabs>
        <w:spacing w:line="360" w:lineRule="auto"/>
        <w:jc w:val="center"/>
        <w:rPr>
          <w:rFonts w:ascii="Times New Roman" w:hAnsi="Times New Roman" w:cs="Times New Roman"/>
          <w:sz w:val="24"/>
          <w:szCs w:val="24"/>
        </w:rPr>
      </w:pPr>
    </w:p>
    <w:p w14:paraId="6A411E28" w14:textId="77777777" w:rsidR="00DF029B" w:rsidRDefault="00DF029B" w:rsidP="003F1A1A">
      <w:pPr>
        <w:tabs>
          <w:tab w:val="left" w:pos="1320"/>
        </w:tabs>
        <w:spacing w:line="360" w:lineRule="auto"/>
        <w:jc w:val="center"/>
        <w:rPr>
          <w:rFonts w:ascii="Times New Roman" w:hAnsi="Times New Roman" w:cs="Times New Roman"/>
          <w:sz w:val="24"/>
          <w:szCs w:val="24"/>
        </w:rPr>
      </w:pPr>
    </w:p>
    <w:tbl>
      <w:tblPr>
        <w:tblStyle w:val="Tamnatablicareetke5-isticanje3"/>
        <w:tblW w:w="9136" w:type="dxa"/>
        <w:shd w:val="clear" w:color="auto" w:fill="FBE4D5" w:themeFill="accent2" w:themeFillTint="33"/>
        <w:tblLook w:val="04A0" w:firstRow="1" w:lastRow="0" w:firstColumn="1" w:lastColumn="0" w:noHBand="0" w:noVBand="1"/>
      </w:tblPr>
      <w:tblGrid>
        <w:gridCol w:w="2263"/>
        <w:gridCol w:w="6873"/>
      </w:tblGrid>
      <w:tr w:rsidR="00F75110" w:rsidRPr="00F75110" w14:paraId="23293236" w14:textId="77777777" w:rsidTr="00F75110">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0E465486" w14:textId="4F7B113F"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PRIORITET 2.</w:t>
            </w:r>
          </w:p>
        </w:tc>
        <w:tc>
          <w:tcPr>
            <w:tcW w:w="6873" w:type="dxa"/>
            <w:shd w:val="clear" w:color="auto" w:fill="FBE4D5" w:themeFill="accent2" w:themeFillTint="33"/>
          </w:tcPr>
          <w:p w14:paraId="3B255B37" w14:textId="73356391" w:rsidR="00B2026F" w:rsidRPr="00F75110" w:rsidRDefault="00B2026F" w:rsidP="003F1A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UNAPRJEĐENJE</w:t>
            </w:r>
            <w:r w:rsidR="00E11E88" w:rsidRPr="00F75110">
              <w:rPr>
                <w:rFonts w:ascii="Times New Roman" w:hAnsi="Times New Roman" w:cs="Times New Roman"/>
                <w:color w:val="C45911" w:themeColor="accent2" w:themeShade="BF"/>
                <w:sz w:val="20"/>
                <w:szCs w:val="20"/>
              </w:rPr>
              <w:t xml:space="preserve"> I</w:t>
            </w:r>
            <w:r w:rsidRPr="00F75110">
              <w:rPr>
                <w:rFonts w:ascii="Times New Roman" w:hAnsi="Times New Roman" w:cs="Times New Roman"/>
                <w:color w:val="C45911" w:themeColor="accent2" w:themeShade="BF"/>
                <w:sz w:val="20"/>
                <w:szCs w:val="20"/>
              </w:rPr>
              <w:t>NFRASTRUKTURE I ZAŠTITE OKOLIŠA</w:t>
            </w:r>
          </w:p>
        </w:tc>
      </w:tr>
      <w:tr w:rsidR="00F75110" w:rsidRPr="00F75110" w14:paraId="0ADE84B0" w14:textId="77777777" w:rsidTr="00F75110">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7FAE5CF8" w14:textId="07068C9D"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2.2.</w:t>
            </w:r>
          </w:p>
        </w:tc>
        <w:tc>
          <w:tcPr>
            <w:tcW w:w="6873" w:type="dxa"/>
            <w:shd w:val="clear" w:color="auto" w:fill="FBE4D5" w:themeFill="accent2" w:themeFillTint="33"/>
          </w:tcPr>
          <w:p w14:paraId="5F318C41" w14:textId="1786E194" w:rsidR="00B2026F" w:rsidRPr="00F75110" w:rsidRDefault="00B2026F" w:rsidP="003F1A1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ODRŽAVANJE KOMUNALNIH OBJEKATA I JAVNIH POVRŠINA</w:t>
            </w:r>
          </w:p>
        </w:tc>
      </w:tr>
      <w:tr w:rsidR="00F75110" w:rsidRPr="00F75110" w14:paraId="78B4AC98" w14:textId="77777777" w:rsidTr="00F75110">
        <w:trPr>
          <w:trHeight w:val="787"/>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7E78044D" w14:textId="1F403D82"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6873" w:type="dxa"/>
            <w:shd w:val="clear" w:color="auto" w:fill="FBE4D5" w:themeFill="accent2" w:themeFillTint="33"/>
          </w:tcPr>
          <w:p w14:paraId="5D49F123" w14:textId="445AB5F6" w:rsidR="00B2026F" w:rsidRPr="00F75110" w:rsidRDefault="00E11E88" w:rsidP="00E11E88">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Kontinuirano održavati prometnu i komunalnu infrastrukturu te urediti javne zelene površine.</w:t>
            </w:r>
          </w:p>
        </w:tc>
      </w:tr>
      <w:tr w:rsidR="00F75110" w:rsidRPr="00F75110" w14:paraId="251ADA70" w14:textId="77777777" w:rsidTr="00F75110">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464E3E1A" w14:textId="02667659"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6873" w:type="dxa"/>
            <w:shd w:val="clear" w:color="auto" w:fill="FBE4D5" w:themeFill="accent2" w:themeFillTint="33"/>
          </w:tcPr>
          <w:p w14:paraId="77A007BB" w14:textId="77777777" w:rsidR="00B2026F" w:rsidRPr="00F75110" w:rsidRDefault="00E11E88" w:rsidP="00E11E88">
            <w:pPr>
              <w:pStyle w:val="Odlomakpopisa"/>
              <w:numPr>
                <w:ilvl w:val="0"/>
                <w:numId w:val="24"/>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Javna rasvjeta</w:t>
            </w:r>
          </w:p>
          <w:p w14:paraId="5DD0E923" w14:textId="77777777" w:rsidR="00E11E88" w:rsidRPr="00F75110" w:rsidRDefault="00E11E88" w:rsidP="00E11E88">
            <w:pPr>
              <w:pStyle w:val="Odlomakpopisa"/>
              <w:numPr>
                <w:ilvl w:val="0"/>
                <w:numId w:val="24"/>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Održavanje javnih površina</w:t>
            </w:r>
          </w:p>
          <w:p w14:paraId="7B1B9A55" w14:textId="77777777" w:rsidR="00E11E88" w:rsidRPr="00F75110" w:rsidRDefault="00E11E88" w:rsidP="00E11E88">
            <w:pPr>
              <w:pStyle w:val="Odlomakpopisa"/>
              <w:numPr>
                <w:ilvl w:val="0"/>
                <w:numId w:val="24"/>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Održavanje nerazvrstanih cesta</w:t>
            </w:r>
          </w:p>
          <w:p w14:paraId="158EF540" w14:textId="77777777" w:rsidR="00E11E88" w:rsidRPr="00F75110" w:rsidRDefault="00E11E88" w:rsidP="00E11E88">
            <w:pPr>
              <w:pStyle w:val="Odlomakpopisa"/>
              <w:numPr>
                <w:ilvl w:val="0"/>
                <w:numId w:val="24"/>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Zimsko održavanje</w:t>
            </w:r>
          </w:p>
          <w:p w14:paraId="614D69D0" w14:textId="77777777" w:rsidR="00E11E88" w:rsidRPr="00F75110" w:rsidRDefault="00E11E88" w:rsidP="00E11E88">
            <w:pPr>
              <w:pStyle w:val="Odlomakpopisa"/>
              <w:numPr>
                <w:ilvl w:val="0"/>
                <w:numId w:val="24"/>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Groblje, mrtvačnica</w:t>
            </w:r>
          </w:p>
          <w:p w14:paraId="42B14117" w14:textId="1F2326A7" w:rsidR="00E11E88" w:rsidRPr="00F75110" w:rsidRDefault="00E11E88" w:rsidP="003C5E00">
            <w:pPr>
              <w:pStyle w:val="Odlomakpopisa"/>
              <w:numPr>
                <w:ilvl w:val="0"/>
                <w:numId w:val="24"/>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Tekući projekt Pojačano održavanje nerazvrstanih cesta</w:t>
            </w:r>
          </w:p>
        </w:tc>
      </w:tr>
      <w:tr w:rsidR="00F75110" w:rsidRPr="00F75110" w14:paraId="185F21A2" w14:textId="77777777" w:rsidTr="00F75110">
        <w:trPr>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123AAE51" w14:textId="2C52ACC9"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NOSITELJ: </w:t>
            </w:r>
          </w:p>
        </w:tc>
        <w:tc>
          <w:tcPr>
            <w:tcW w:w="6873" w:type="dxa"/>
            <w:shd w:val="clear" w:color="auto" w:fill="FBE4D5" w:themeFill="accent2" w:themeFillTint="33"/>
          </w:tcPr>
          <w:p w14:paraId="703E12AB" w14:textId="1B2B20E7" w:rsidR="00B2026F" w:rsidRPr="00F75110" w:rsidRDefault="00E11E88" w:rsidP="00E11E88">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5F34F997" w14:textId="77777777" w:rsidTr="00F75110">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149A12E7" w14:textId="3BF3024C"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6873" w:type="dxa"/>
            <w:shd w:val="clear" w:color="auto" w:fill="FBE4D5" w:themeFill="accent2" w:themeFillTint="33"/>
          </w:tcPr>
          <w:p w14:paraId="75D3F398" w14:textId="0CC38A55" w:rsidR="00B2026F" w:rsidRPr="00F75110" w:rsidRDefault="00E11E88" w:rsidP="00E11E88">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Prometna i komunalna infrastruktura u dobrom stanju – održavane ceste, javna rasvjeta, javne zelene površine, groblja i mrtvačnice.</w:t>
            </w:r>
          </w:p>
        </w:tc>
      </w:tr>
      <w:tr w:rsidR="00F75110" w:rsidRPr="00F75110" w14:paraId="71E6353A" w14:textId="77777777" w:rsidTr="00F75110">
        <w:trPr>
          <w:trHeight w:val="787"/>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0E57FAF0" w14:textId="2C5D4010"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6873" w:type="dxa"/>
            <w:shd w:val="clear" w:color="auto" w:fill="FBE4D5" w:themeFill="accent2" w:themeFillTint="33"/>
          </w:tcPr>
          <w:p w14:paraId="7CC52289" w14:textId="77777777" w:rsidR="00B2026F" w:rsidRPr="00F75110" w:rsidRDefault="00E11E88" w:rsidP="00E11E88">
            <w:pPr>
              <w:pStyle w:val="Odlomakpopisa"/>
              <w:numPr>
                <w:ilvl w:val="0"/>
                <w:numId w:val="25"/>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km održavanih nerazvrstanih cesta</w:t>
            </w:r>
          </w:p>
          <w:p w14:paraId="60427DEF" w14:textId="248F904E" w:rsidR="00E11E88" w:rsidRPr="00F75110" w:rsidRDefault="00E11E88" w:rsidP="00E11E88">
            <w:pPr>
              <w:pStyle w:val="Odlomakpopisa"/>
              <w:numPr>
                <w:ilvl w:val="0"/>
                <w:numId w:val="25"/>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Održavanje javne površine u m²</w:t>
            </w:r>
          </w:p>
        </w:tc>
      </w:tr>
      <w:tr w:rsidR="00F75110" w:rsidRPr="00F75110" w14:paraId="41B88880" w14:textId="77777777" w:rsidTr="00F75110">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tcPr>
          <w:p w14:paraId="2794F87E" w14:textId="2200EF96" w:rsidR="00B2026F" w:rsidRPr="00F75110" w:rsidRDefault="00B2026F"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6873" w:type="dxa"/>
            <w:shd w:val="clear" w:color="auto" w:fill="FBE4D5" w:themeFill="accent2" w:themeFillTint="33"/>
          </w:tcPr>
          <w:p w14:paraId="190DCE85" w14:textId="165EF066" w:rsidR="00B2026F" w:rsidRPr="00F75110" w:rsidRDefault="00E11E88" w:rsidP="00E11E88">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w:t>
            </w:r>
            <w:r w:rsidR="00F612E7">
              <w:rPr>
                <w:rFonts w:ascii="Times New Roman" w:hAnsi="Times New Roman" w:cs="Times New Roman"/>
                <w:color w:val="C45911" w:themeColor="accent2" w:themeShade="BF"/>
                <w:sz w:val="20"/>
                <w:szCs w:val="20"/>
              </w:rPr>
              <w:t>25. – 2029.</w:t>
            </w:r>
          </w:p>
        </w:tc>
      </w:tr>
    </w:tbl>
    <w:p w14:paraId="07962888" w14:textId="77777777" w:rsidR="00B2026F" w:rsidRDefault="00B2026F" w:rsidP="003F1A1A">
      <w:pPr>
        <w:tabs>
          <w:tab w:val="left" w:pos="1320"/>
        </w:tabs>
        <w:spacing w:line="360" w:lineRule="auto"/>
        <w:jc w:val="center"/>
        <w:rPr>
          <w:rFonts w:ascii="Times New Roman" w:hAnsi="Times New Roman" w:cs="Times New Roman"/>
          <w:sz w:val="24"/>
          <w:szCs w:val="24"/>
        </w:rPr>
      </w:pPr>
    </w:p>
    <w:p w14:paraId="4FB02ABC" w14:textId="77777777" w:rsidR="00E11E88" w:rsidRDefault="00E11E88" w:rsidP="003F1A1A">
      <w:pPr>
        <w:tabs>
          <w:tab w:val="left" w:pos="1320"/>
        </w:tabs>
        <w:spacing w:line="360" w:lineRule="auto"/>
        <w:jc w:val="center"/>
        <w:rPr>
          <w:rFonts w:ascii="Times New Roman" w:hAnsi="Times New Roman" w:cs="Times New Roman"/>
          <w:sz w:val="24"/>
          <w:szCs w:val="24"/>
        </w:rPr>
      </w:pPr>
    </w:p>
    <w:p w14:paraId="04EB6701" w14:textId="77777777" w:rsidR="00E11E88" w:rsidRDefault="00E11E88" w:rsidP="003F1A1A">
      <w:pPr>
        <w:tabs>
          <w:tab w:val="left" w:pos="1320"/>
        </w:tabs>
        <w:spacing w:line="360" w:lineRule="auto"/>
        <w:jc w:val="center"/>
        <w:rPr>
          <w:rFonts w:ascii="Times New Roman" w:hAnsi="Times New Roman" w:cs="Times New Roman"/>
          <w:sz w:val="24"/>
          <w:szCs w:val="24"/>
        </w:rPr>
      </w:pPr>
    </w:p>
    <w:p w14:paraId="62DC4357" w14:textId="77777777" w:rsidR="00CE52A6" w:rsidRDefault="00CE52A6" w:rsidP="003F1A1A">
      <w:pPr>
        <w:tabs>
          <w:tab w:val="left" w:pos="1320"/>
        </w:tabs>
        <w:spacing w:line="360" w:lineRule="auto"/>
        <w:jc w:val="center"/>
        <w:rPr>
          <w:rFonts w:ascii="Times New Roman" w:hAnsi="Times New Roman" w:cs="Times New Roman"/>
          <w:sz w:val="24"/>
          <w:szCs w:val="24"/>
        </w:rPr>
      </w:pPr>
    </w:p>
    <w:p w14:paraId="05962DF8" w14:textId="77777777" w:rsidR="00CE52A6" w:rsidRDefault="00CE52A6" w:rsidP="003F1A1A">
      <w:pPr>
        <w:tabs>
          <w:tab w:val="left" w:pos="1320"/>
        </w:tabs>
        <w:spacing w:line="360" w:lineRule="auto"/>
        <w:jc w:val="center"/>
        <w:rPr>
          <w:rFonts w:ascii="Times New Roman" w:hAnsi="Times New Roman" w:cs="Times New Roman"/>
          <w:sz w:val="24"/>
          <w:szCs w:val="24"/>
        </w:rPr>
      </w:pPr>
    </w:p>
    <w:p w14:paraId="31179550" w14:textId="77777777" w:rsidR="00E11E88" w:rsidRDefault="00E11E88" w:rsidP="003F1A1A">
      <w:pPr>
        <w:tabs>
          <w:tab w:val="left" w:pos="1320"/>
        </w:tabs>
        <w:spacing w:line="360" w:lineRule="auto"/>
        <w:jc w:val="center"/>
        <w:rPr>
          <w:rFonts w:ascii="Times New Roman" w:hAnsi="Times New Roman" w:cs="Times New Roman"/>
          <w:sz w:val="24"/>
          <w:szCs w:val="24"/>
        </w:rPr>
      </w:pPr>
    </w:p>
    <w:tbl>
      <w:tblPr>
        <w:tblStyle w:val="Tamnatablicareetke5-isticanje3"/>
        <w:tblW w:w="9212" w:type="dxa"/>
        <w:shd w:val="clear" w:color="auto" w:fill="FBE4D5" w:themeFill="accent2" w:themeFillTint="33"/>
        <w:tblLook w:val="04A0" w:firstRow="1" w:lastRow="0" w:firstColumn="1" w:lastColumn="0" w:noHBand="0" w:noVBand="1"/>
      </w:tblPr>
      <w:tblGrid>
        <w:gridCol w:w="2405"/>
        <w:gridCol w:w="6807"/>
      </w:tblGrid>
      <w:tr w:rsidR="00F75110" w:rsidRPr="00F75110" w14:paraId="6B690776" w14:textId="77777777" w:rsidTr="00F75110">
        <w:trPr>
          <w:cnfStyle w:val="100000000000" w:firstRow="1" w:lastRow="0" w:firstColumn="0" w:lastColumn="0" w:oddVBand="0" w:evenVBand="0" w:oddHBand="0"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6EEBD7C6" w14:textId="6E7E6A7E"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lastRenderedPageBreak/>
              <w:t>PRIORITET 2.</w:t>
            </w:r>
          </w:p>
        </w:tc>
        <w:tc>
          <w:tcPr>
            <w:tcW w:w="6807" w:type="dxa"/>
            <w:shd w:val="clear" w:color="auto" w:fill="FBE4D5" w:themeFill="accent2" w:themeFillTint="33"/>
          </w:tcPr>
          <w:p w14:paraId="68C1BC7D" w14:textId="441B451A" w:rsidR="00E11E88" w:rsidRPr="00F75110" w:rsidRDefault="00E11E88" w:rsidP="003F1A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UNAPRJEĐENJE INFRASTRUKTURE I ZAŠTITE OKOLIŠA</w:t>
            </w:r>
          </w:p>
        </w:tc>
      </w:tr>
      <w:tr w:rsidR="00F75110" w:rsidRPr="00F75110" w14:paraId="18FB6944" w14:textId="77777777" w:rsidTr="00F75110">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375023F7" w14:textId="02A24724"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2.3.</w:t>
            </w:r>
          </w:p>
        </w:tc>
        <w:tc>
          <w:tcPr>
            <w:tcW w:w="6807" w:type="dxa"/>
            <w:shd w:val="clear" w:color="auto" w:fill="FBE4D5" w:themeFill="accent2" w:themeFillTint="33"/>
          </w:tcPr>
          <w:p w14:paraId="18809C5D" w14:textId="46FB38D4" w:rsidR="00E11E88" w:rsidRPr="00F75110" w:rsidRDefault="00E11E88" w:rsidP="003F1A1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KVALITETNO PROSTORNO PLANIRANJE I UNAPRJEĐENJE OBJEKATA U VLASNIŠTVU OPĆINE</w:t>
            </w:r>
          </w:p>
        </w:tc>
      </w:tr>
      <w:tr w:rsidR="00F75110" w:rsidRPr="00F75110" w14:paraId="19ABD646" w14:textId="77777777" w:rsidTr="00F75110">
        <w:trPr>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00020224" w14:textId="2B04AF12"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6807" w:type="dxa"/>
            <w:shd w:val="clear" w:color="auto" w:fill="FBE4D5" w:themeFill="accent2" w:themeFillTint="33"/>
          </w:tcPr>
          <w:p w14:paraId="6818C78A" w14:textId="186DE165" w:rsidR="00E11E88" w:rsidRPr="00F75110" w:rsidRDefault="00E11E88" w:rsidP="00E11E88">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Prostorno urediti i izgraditi Općinu ulaganjem u održavanje zgrada u vlasništvu Općine i kvalitetnom planiranju prostora na području Općine.</w:t>
            </w:r>
          </w:p>
        </w:tc>
      </w:tr>
      <w:tr w:rsidR="00F75110" w:rsidRPr="00F75110" w14:paraId="6496314E" w14:textId="77777777" w:rsidTr="00F75110">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7047F44C" w14:textId="2D4E121C"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6807" w:type="dxa"/>
            <w:shd w:val="clear" w:color="auto" w:fill="FBE4D5" w:themeFill="accent2" w:themeFillTint="33"/>
          </w:tcPr>
          <w:p w14:paraId="44FDCCA9" w14:textId="77777777" w:rsidR="00E11E88" w:rsidRPr="00F75110" w:rsidRDefault="00E11E88" w:rsidP="00E11E88">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Postavljanje i održavanje Božićne rasvjete</w:t>
            </w:r>
          </w:p>
          <w:p w14:paraId="481090E9" w14:textId="77777777" w:rsidR="00E11E88" w:rsidRPr="00F75110" w:rsidRDefault="00E11E88" w:rsidP="00E11E88">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Održavanje općinskih zgrada</w:t>
            </w:r>
          </w:p>
          <w:p w14:paraId="2B806191" w14:textId="19C8D5E5" w:rsidR="00E11E88" w:rsidRDefault="00E11E88" w:rsidP="00E11E88">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Uređ</w:t>
            </w:r>
            <w:r w:rsidR="00306C3C" w:rsidRPr="00F75110">
              <w:rPr>
                <w:rFonts w:ascii="Times New Roman" w:hAnsi="Times New Roman" w:cs="Times New Roman"/>
                <w:color w:val="C45911" w:themeColor="accent2" w:themeShade="BF"/>
                <w:sz w:val="20"/>
                <w:szCs w:val="20"/>
              </w:rPr>
              <w:t xml:space="preserve">enje autobusnih </w:t>
            </w:r>
            <w:r w:rsidR="005E4296">
              <w:rPr>
                <w:rFonts w:ascii="Times New Roman" w:hAnsi="Times New Roman" w:cs="Times New Roman"/>
                <w:color w:val="C45911" w:themeColor="accent2" w:themeShade="BF"/>
                <w:sz w:val="20"/>
                <w:szCs w:val="20"/>
              </w:rPr>
              <w:t>stajališta</w:t>
            </w:r>
          </w:p>
          <w:p w14:paraId="137402A5" w14:textId="772BB843" w:rsidR="00C643D8" w:rsidRPr="00F75110" w:rsidRDefault="00C643D8" w:rsidP="00E11E88">
            <w:pPr>
              <w:pStyle w:val="Odlomakpopisa"/>
              <w:numPr>
                <w:ilvl w:val="0"/>
                <w:numId w:val="26"/>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C643D8">
              <w:rPr>
                <w:rFonts w:ascii="Times New Roman" w:hAnsi="Times New Roman" w:cs="Times New Roman"/>
                <w:color w:val="C45911" w:themeColor="accent2" w:themeShade="BF"/>
                <w:sz w:val="20"/>
                <w:szCs w:val="20"/>
              </w:rPr>
              <w:t>Izgradnja zgrade prema Programu društveno poticane stanogradnje (program POS-a)</w:t>
            </w:r>
          </w:p>
        </w:tc>
      </w:tr>
      <w:tr w:rsidR="00F75110" w:rsidRPr="00F75110" w14:paraId="5071F388" w14:textId="77777777" w:rsidTr="00F75110">
        <w:trPr>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70EE7478" w14:textId="759083CD"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NOSITELJ</w:t>
            </w:r>
          </w:p>
        </w:tc>
        <w:tc>
          <w:tcPr>
            <w:tcW w:w="6807" w:type="dxa"/>
            <w:shd w:val="clear" w:color="auto" w:fill="FBE4D5" w:themeFill="accent2" w:themeFillTint="33"/>
          </w:tcPr>
          <w:p w14:paraId="06F71875" w14:textId="56878D5F" w:rsidR="00E11E88" w:rsidRPr="00F75110" w:rsidRDefault="00B04F23" w:rsidP="00E11E88">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371A3649" w14:textId="77777777" w:rsidTr="00F75110">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3E9876A2" w14:textId="753738D9"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6807" w:type="dxa"/>
            <w:shd w:val="clear" w:color="auto" w:fill="FBE4D5" w:themeFill="accent2" w:themeFillTint="33"/>
          </w:tcPr>
          <w:p w14:paraId="7A0BF09A" w14:textId="6F50015D" w:rsidR="00E11E88" w:rsidRPr="00F75110" w:rsidRDefault="00B04F23" w:rsidP="00E11E88">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Kvalitetno održavane i uređene zgrade i prostori u vlasništvu i na području Općine.</w:t>
            </w:r>
          </w:p>
        </w:tc>
      </w:tr>
      <w:tr w:rsidR="00F75110" w:rsidRPr="00F75110" w14:paraId="5CA71E9C" w14:textId="77777777" w:rsidTr="00F75110">
        <w:trPr>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03A16F8E" w14:textId="65DE04AA"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6807" w:type="dxa"/>
            <w:shd w:val="clear" w:color="auto" w:fill="FBE4D5" w:themeFill="accent2" w:themeFillTint="33"/>
          </w:tcPr>
          <w:p w14:paraId="0379789E" w14:textId="77777777" w:rsidR="00E11E88" w:rsidRPr="00F75110" w:rsidRDefault="00B04F23" w:rsidP="00B04F23">
            <w:pPr>
              <w:pStyle w:val="Odlomakpopisa"/>
              <w:numPr>
                <w:ilvl w:val="0"/>
                <w:numId w:val="27"/>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održavanih općinskih zgrada</w:t>
            </w:r>
          </w:p>
          <w:p w14:paraId="634156AD" w14:textId="10FA063A" w:rsidR="00B04F23" w:rsidRPr="00F75110" w:rsidRDefault="00B04F23" w:rsidP="00B04F23">
            <w:pPr>
              <w:pStyle w:val="Odlomakpopisa"/>
              <w:numPr>
                <w:ilvl w:val="0"/>
                <w:numId w:val="27"/>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uređenih autobusnih stajališta</w:t>
            </w:r>
          </w:p>
        </w:tc>
      </w:tr>
      <w:tr w:rsidR="00F75110" w:rsidRPr="00F75110" w14:paraId="334E3932" w14:textId="77777777" w:rsidTr="00F75110">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405" w:type="dxa"/>
            <w:shd w:val="clear" w:color="auto" w:fill="FBE4D5" w:themeFill="accent2" w:themeFillTint="33"/>
          </w:tcPr>
          <w:p w14:paraId="124E38DE" w14:textId="112757AA" w:rsidR="00E11E88" w:rsidRPr="00F75110" w:rsidRDefault="00E11E88"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6807" w:type="dxa"/>
            <w:shd w:val="clear" w:color="auto" w:fill="FBE4D5" w:themeFill="accent2" w:themeFillTint="33"/>
          </w:tcPr>
          <w:p w14:paraId="5DE8493B" w14:textId="21E40B3C" w:rsidR="00E11E88" w:rsidRPr="00F75110" w:rsidRDefault="00B04F23" w:rsidP="00E11E88">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F612E7">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w:t>
            </w:r>
            <w:r w:rsidR="00F612E7">
              <w:rPr>
                <w:rFonts w:ascii="Times New Roman" w:hAnsi="Times New Roman" w:cs="Times New Roman"/>
                <w:color w:val="C45911" w:themeColor="accent2" w:themeShade="BF"/>
                <w:sz w:val="20"/>
                <w:szCs w:val="20"/>
              </w:rPr>
              <w:t>-2029.</w:t>
            </w:r>
          </w:p>
        </w:tc>
      </w:tr>
    </w:tbl>
    <w:p w14:paraId="6DE8A7FD" w14:textId="77777777" w:rsidR="00E11E88" w:rsidRDefault="00E11E88" w:rsidP="003F1A1A">
      <w:pPr>
        <w:tabs>
          <w:tab w:val="left" w:pos="1320"/>
        </w:tabs>
        <w:spacing w:line="360" w:lineRule="auto"/>
        <w:jc w:val="center"/>
        <w:rPr>
          <w:rFonts w:ascii="Times New Roman" w:hAnsi="Times New Roman" w:cs="Times New Roman"/>
          <w:sz w:val="24"/>
          <w:szCs w:val="24"/>
        </w:rPr>
      </w:pPr>
    </w:p>
    <w:p w14:paraId="65707639" w14:textId="77777777" w:rsidR="004658D6" w:rsidRDefault="004658D6" w:rsidP="003F1A1A">
      <w:pPr>
        <w:tabs>
          <w:tab w:val="left" w:pos="1320"/>
        </w:tabs>
        <w:spacing w:line="360" w:lineRule="auto"/>
        <w:jc w:val="center"/>
        <w:rPr>
          <w:rFonts w:ascii="Times New Roman" w:hAnsi="Times New Roman" w:cs="Times New Roman"/>
          <w:sz w:val="24"/>
          <w:szCs w:val="24"/>
        </w:rPr>
      </w:pPr>
    </w:p>
    <w:p w14:paraId="62CE7956" w14:textId="77777777" w:rsidR="00E006DB" w:rsidRDefault="00E006DB" w:rsidP="003F1A1A">
      <w:pPr>
        <w:tabs>
          <w:tab w:val="left" w:pos="1320"/>
        </w:tabs>
        <w:spacing w:line="360" w:lineRule="auto"/>
        <w:jc w:val="center"/>
        <w:rPr>
          <w:rFonts w:ascii="Times New Roman" w:hAnsi="Times New Roman" w:cs="Times New Roman"/>
          <w:sz w:val="24"/>
          <w:szCs w:val="24"/>
        </w:rPr>
      </w:pPr>
    </w:p>
    <w:p w14:paraId="1402D21A" w14:textId="77777777" w:rsidR="00E006DB" w:rsidRDefault="00E006DB" w:rsidP="003F1A1A">
      <w:pPr>
        <w:tabs>
          <w:tab w:val="left" w:pos="1320"/>
        </w:tabs>
        <w:spacing w:line="360" w:lineRule="auto"/>
        <w:jc w:val="center"/>
        <w:rPr>
          <w:rFonts w:ascii="Times New Roman" w:hAnsi="Times New Roman" w:cs="Times New Roman"/>
          <w:sz w:val="24"/>
          <w:szCs w:val="24"/>
        </w:rPr>
      </w:pPr>
    </w:p>
    <w:p w14:paraId="5EC37805" w14:textId="77777777" w:rsidR="00E006DB" w:rsidRDefault="00E006DB" w:rsidP="003F1A1A">
      <w:pPr>
        <w:tabs>
          <w:tab w:val="left" w:pos="1320"/>
        </w:tabs>
        <w:spacing w:line="360" w:lineRule="auto"/>
        <w:jc w:val="center"/>
        <w:rPr>
          <w:rFonts w:ascii="Times New Roman" w:hAnsi="Times New Roman" w:cs="Times New Roman"/>
          <w:sz w:val="24"/>
          <w:szCs w:val="24"/>
        </w:rPr>
      </w:pPr>
    </w:p>
    <w:p w14:paraId="3398A34C" w14:textId="77777777" w:rsidR="00E006DB" w:rsidRDefault="00E006DB" w:rsidP="003F1A1A">
      <w:pPr>
        <w:tabs>
          <w:tab w:val="left" w:pos="1320"/>
        </w:tabs>
        <w:spacing w:line="360" w:lineRule="auto"/>
        <w:jc w:val="center"/>
        <w:rPr>
          <w:rFonts w:ascii="Times New Roman" w:hAnsi="Times New Roman" w:cs="Times New Roman"/>
          <w:sz w:val="24"/>
          <w:szCs w:val="24"/>
        </w:rPr>
      </w:pPr>
    </w:p>
    <w:p w14:paraId="7AB9019F" w14:textId="77777777" w:rsidR="00DD2106" w:rsidRDefault="00DD2106" w:rsidP="003F1A1A">
      <w:pPr>
        <w:tabs>
          <w:tab w:val="left" w:pos="1320"/>
        </w:tabs>
        <w:spacing w:line="360" w:lineRule="auto"/>
        <w:jc w:val="center"/>
        <w:rPr>
          <w:rFonts w:ascii="Times New Roman" w:hAnsi="Times New Roman" w:cs="Times New Roman"/>
          <w:sz w:val="24"/>
          <w:szCs w:val="24"/>
        </w:rPr>
      </w:pPr>
    </w:p>
    <w:p w14:paraId="1F843E3D" w14:textId="77777777" w:rsidR="00DD2106" w:rsidRDefault="00DD2106" w:rsidP="003F1A1A">
      <w:pPr>
        <w:tabs>
          <w:tab w:val="left" w:pos="1320"/>
        </w:tabs>
        <w:spacing w:line="360" w:lineRule="auto"/>
        <w:jc w:val="center"/>
        <w:rPr>
          <w:rFonts w:ascii="Times New Roman" w:hAnsi="Times New Roman" w:cs="Times New Roman"/>
          <w:sz w:val="24"/>
          <w:szCs w:val="24"/>
        </w:rPr>
      </w:pPr>
    </w:p>
    <w:p w14:paraId="537C1DAB" w14:textId="77777777" w:rsidR="00DD2106" w:rsidRDefault="00DD2106" w:rsidP="003F1A1A">
      <w:pPr>
        <w:tabs>
          <w:tab w:val="left" w:pos="1320"/>
        </w:tabs>
        <w:spacing w:line="360" w:lineRule="auto"/>
        <w:jc w:val="center"/>
        <w:rPr>
          <w:rFonts w:ascii="Times New Roman" w:hAnsi="Times New Roman" w:cs="Times New Roman"/>
          <w:sz w:val="24"/>
          <w:szCs w:val="24"/>
        </w:rPr>
      </w:pPr>
    </w:p>
    <w:p w14:paraId="01E027CE" w14:textId="77777777" w:rsidR="00DD2106" w:rsidRDefault="00DD2106" w:rsidP="003F1A1A">
      <w:pPr>
        <w:tabs>
          <w:tab w:val="left" w:pos="1320"/>
        </w:tabs>
        <w:spacing w:line="360" w:lineRule="auto"/>
        <w:jc w:val="center"/>
        <w:rPr>
          <w:rFonts w:ascii="Times New Roman" w:hAnsi="Times New Roman" w:cs="Times New Roman"/>
          <w:sz w:val="24"/>
          <w:szCs w:val="24"/>
        </w:rPr>
      </w:pPr>
    </w:p>
    <w:p w14:paraId="74E3DC4B" w14:textId="77777777" w:rsidR="00A15BA4" w:rsidRDefault="00A15BA4" w:rsidP="003F1A1A">
      <w:pPr>
        <w:tabs>
          <w:tab w:val="left" w:pos="1320"/>
        </w:tabs>
        <w:spacing w:line="360" w:lineRule="auto"/>
        <w:jc w:val="center"/>
        <w:rPr>
          <w:rFonts w:ascii="Times New Roman" w:hAnsi="Times New Roman" w:cs="Times New Roman"/>
          <w:sz w:val="24"/>
          <w:szCs w:val="24"/>
        </w:rPr>
      </w:pPr>
    </w:p>
    <w:p w14:paraId="3BD6B249" w14:textId="77777777" w:rsidR="00E006DB" w:rsidRDefault="00E006DB" w:rsidP="003F1A1A">
      <w:pPr>
        <w:tabs>
          <w:tab w:val="left" w:pos="1320"/>
        </w:tabs>
        <w:spacing w:line="360" w:lineRule="auto"/>
        <w:jc w:val="center"/>
        <w:rPr>
          <w:rFonts w:ascii="Times New Roman" w:hAnsi="Times New Roman" w:cs="Times New Roman"/>
          <w:sz w:val="24"/>
          <w:szCs w:val="24"/>
        </w:rPr>
      </w:pPr>
    </w:p>
    <w:tbl>
      <w:tblPr>
        <w:tblStyle w:val="Tamnatablicareetke5-isticanje3"/>
        <w:tblW w:w="9165" w:type="dxa"/>
        <w:shd w:val="clear" w:color="auto" w:fill="FBE4D5" w:themeFill="accent2" w:themeFillTint="33"/>
        <w:tblLook w:val="04A0" w:firstRow="1" w:lastRow="0" w:firstColumn="1" w:lastColumn="0" w:noHBand="0" w:noVBand="1"/>
      </w:tblPr>
      <w:tblGrid>
        <w:gridCol w:w="2420"/>
        <w:gridCol w:w="6745"/>
      </w:tblGrid>
      <w:tr w:rsidR="00F75110" w:rsidRPr="00F75110" w14:paraId="7B59864C" w14:textId="77777777" w:rsidTr="00F75110">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1906ED89" w14:textId="7215F3EB"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lastRenderedPageBreak/>
              <w:t>PRIORITET 2</w:t>
            </w:r>
          </w:p>
        </w:tc>
        <w:tc>
          <w:tcPr>
            <w:tcW w:w="6745" w:type="dxa"/>
            <w:shd w:val="clear" w:color="auto" w:fill="FBE4D5" w:themeFill="accent2" w:themeFillTint="33"/>
          </w:tcPr>
          <w:p w14:paraId="39D35465" w14:textId="4199B3BF" w:rsidR="004658D6" w:rsidRPr="00F75110" w:rsidRDefault="006F18F4" w:rsidP="003F1A1A">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UNAPRJEĐENJE INFRASTRUKTURE I ZAŠTITE OKOLIŠA</w:t>
            </w:r>
          </w:p>
        </w:tc>
      </w:tr>
      <w:tr w:rsidR="00F75110" w:rsidRPr="00F75110" w14:paraId="7965FDBD" w14:textId="77777777" w:rsidTr="00F75110">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3482091F" w14:textId="6066A87B"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2.4.</w:t>
            </w:r>
          </w:p>
        </w:tc>
        <w:tc>
          <w:tcPr>
            <w:tcW w:w="6745" w:type="dxa"/>
            <w:shd w:val="clear" w:color="auto" w:fill="FBE4D5" w:themeFill="accent2" w:themeFillTint="33"/>
          </w:tcPr>
          <w:p w14:paraId="7BA4B94F" w14:textId="6D2ED7FB" w:rsidR="004658D6" w:rsidRPr="00F75110" w:rsidRDefault="006F18F4" w:rsidP="003F1A1A">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ODRŽIVA UPORABA PRIRODNIH RESURSA, OČUVANJA I ZAŠTITA PRIRODE I OKOLIŠA</w:t>
            </w:r>
          </w:p>
        </w:tc>
      </w:tr>
      <w:tr w:rsidR="00F75110" w:rsidRPr="00F75110" w14:paraId="7F156C70" w14:textId="77777777" w:rsidTr="00F75110">
        <w:trPr>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58C4272E" w14:textId="0108081B"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6745" w:type="dxa"/>
            <w:shd w:val="clear" w:color="auto" w:fill="FBE4D5" w:themeFill="accent2" w:themeFillTint="33"/>
          </w:tcPr>
          <w:p w14:paraId="782002B9" w14:textId="190DE462" w:rsidR="004658D6" w:rsidRPr="00F75110" w:rsidRDefault="006F18F4" w:rsidP="006F18F4">
            <w:pPr>
              <w:tabs>
                <w:tab w:val="left" w:pos="13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Poticanje projekata brige o okolišu i zaštite okoliša na ruralnom području. Podići kvalitetu življenja kroz očuvanje prirodnih resursa. </w:t>
            </w:r>
          </w:p>
        </w:tc>
      </w:tr>
      <w:tr w:rsidR="00F75110" w:rsidRPr="00F75110" w14:paraId="49241585" w14:textId="77777777" w:rsidTr="00F75110">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73EE00FE" w14:textId="31EE8DCB"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6745" w:type="dxa"/>
            <w:shd w:val="clear" w:color="auto" w:fill="FBE4D5" w:themeFill="accent2" w:themeFillTint="33"/>
          </w:tcPr>
          <w:p w14:paraId="1B7E32BB" w14:textId="77777777" w:rsidR="006F18F4" w:rsidRPr="00F75110" w:rsidRDefault="00306C3C" w:rsidP="006F18F4">
            <w:pPr>
              <w:pStyle w:val="Odlomakpopisa"/>
              <w:numPr>
                <w:ilvl w:val="0"/>
                <w:numId w:val="28"/>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Sudjelovanje u projektu LAG SAVE – „KAMPANJA NE BUDI LOŠ KORISTI KOŠ“</w:t>
            </w:r>
          </w:p>
          <w:p w14:paraId="6E97A9BA" w14:textId="77777777" w:rsidR="00306C3C" w:rsidRPr="00F75110" w:rsidRDefault="00306C3C" w:rsidP="006F18F4">
            <w:pPr>
              <w:pStyle w:val="Odlomakpopisa"/>
              <w:numPr>
                <w:ilvl w:val="0"/>
                <w:numId w:val="28"/>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Uređenje okoliša javnih zelenih površina</w:t>
            </w:r>
          </w:p>
          <w:p w14:paraId="2F29C8B3" w14:textId="77777777" w:rsidR="00306C3C" w:rsidRPr="00F75110" w:rsidRDefault="00306C3C" w:rsidP="006F18F4">
            <w:pPr>
              <w:pStyle w:val="Odlomakpopisa"/>
              <w:numPr>
                <w:ilvl w:val="0"/>
                <w:numId w:val="28"/>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Uređenje okoliša građevina javne namjene</w:t>
            </w:r>
          </w:p>
          <w:p w14:paraId="4655B75C" w14:textId="77777777" w:rsidR="00306C3C" w:rsidRPr="00F75110" w:rsidRDefault="00306C3C" w:rsidP="006F18F4">
            <w:pPr>
              <w:pStyle w:val="Odlomakpopisa"/>
              <w:numPr>
                <w:ilvl w:val="0"/>
                <w:numId w:val="28"/>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Uređenje okoliša kanala oborinske odvodnje </w:t>
            </w:r>
          </w:p>
          <w:p w14:paraId="25895F35" w14:textId="77777777" w:rsidR="00306C3C" w:rsidRPr="00F75110" w:rsidRDefault="00306C3C" w:rsidP="006F18F4">
            <w:pPr>
              <w:pStyle w:val="Odlomakpopisa"/>
              <w:numPr>
                <w:ilvl w:val="0"/>
                <w:numId w:val="28"/>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Održavanje čistoće javnih površina</w:t>
            </w:r>
            <w:r w:rsidR="00593AF4" w:rsidRPr="00F75110">
              <w:rPr>
                <w:rFonts w:ascii="Times New Roman" w:hAnsi="Times New Roman" w:cs="Times New Roman"/>
                <w:color w:val="C45911" w:themeColor="accent2" w:themeShade="BF"/>
                <w:sz w:val="20"/>
                <w:szCs w:val="20"/>
              </w:rPr>
              <w:t xml:space="preserve"> (nogostupi)</w:t>
            </w:r>
          </w:p>
          <w:p w14:paraId="14F89DFF" w14:textId="17E62A20" w:rsidR="000C73A8" w:rsidRDefault="00593AF4" w:rsidP="000C73A8">
            <w:pPr>
              <w:pStyle w:val="Odlomakpopisa"/>
              <w:numPr>
                <w:ilvl w:val="0"/>
                <w:numId w:val="28"/>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Održavanje botaničkog rezervata i izgradnja ograde – CRET </w:t>
            </w:r>
            <w:r w:rsidR="000C73A8">
              <w:rPr>
                <w:rFonts w:ascii="Times New Roman" w:hAnsi="Times New Roman" w:cs="Times New Roman"/>
                <w:color w:val="C45911" w:themeColor="accent2" w:themeShade="BF"/>
                <w:sz w:val="20"/>
                <w:szCs w:val="20"/>
              </w:rPr>
              <w:t>Dubravica</w:t>
            </w:r>
          </w:p>
          <w:p w14:paraId="0CA8F74E" w14:textId="28A9CBB5" w:rsidR="00C643D8" w:rsidRPr="00F75110" w:rsidRDefault="00C643D8" w:rsidP="000C73A8">
            <w:pPr>
              <w:pStyle w:val="Odlomakpopisa"/>
              <w:numPr>
                <w:ilvl w:val="0"/>
                <w:numId w:val="28"/>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C643D8">
              <w:rPr>
                <w:rFonts w:ascii="Times New Roman" w:hAnsi="Times New Roman" w:cs="Times New Roman"/>
                <w:color w:val="C45911" w:themeColor="accent2" w:themeShade="BF"/>
                <w:sz w:val="20"/>
                <w:szCs w:val="20"/>
              </w:rPr>
              <w:t>Razvoj zelene infrastrukture u urbanim područjima</w:t>
            </w:r>
          </w:p>
        </w:tc>
      </w:tr>
      <w:tr w:rsidR="00F75110" w:rsidRPr="00F75110" w14:paraId="086D7C86" w14:textId="77777777" w:rsidTr="00F75110">
        <w:trPr>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085A7346" w14:textId="3D6714C7"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NOSITELJ</w:t>
            </w:r>
          </w:p>
        </w:tc>
        <w:tc>
          <w:tcPr>
            <w:tcW w:w="6745" w:type="dxa"/>
            <w:shd w:val="clear" w:color="auto" w:fill="FBE4D5" w:themeFill="accent2" w:themeFillTint="33"/>
          </w:tcPr>
          <w:p w14:paraId="110503BF" w14:textId="6A514577" w:rsidR="004658D6" w:rsidRPr="00F75110" w:rsidRDefault="006F18F4" w:rsidP="006F18F4">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4D65F78E" w14:textId="77777777" w:rsidTr="00F75110">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6B4ED4C1" w14:textId="1F0A2A05"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6745" w:type="dxa"/>
            <w:shd w:val="clear" w:color="auto" w:fill="FBE4D5" w:themeFill="accent2" w:themeFillTint="33"/>
          </w:tcPr>
          <w:p w14:paraId="4A44D32B" w14:textId="6798B8A9" w:rsidR="004658D6" w:rsidRPr="00F75110" w:rsidRDefault="00153CE1" w:rsidP="006F18F4">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Očuvane i održavane javne površine, unaprijeđen sustav gospodarenja otpadom, povećana zaštita okoliša</w:t>
            </w:r>
          </w:p>
        </w:tc>
      </w:tr>
      <w:tr w:rsidR="00F75110" w:rsidRPr="00F75110" w14:paraId="3E1E75B2" w14:textId="77777777" w:rsidTr="00F75110">
        <w:trPr>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5BD6E1BE" w14:textId="42BB561E"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6745" w:type="dxa"/>
            <w:shd w:val="clear" w:color="auto" w:fill="FBE4D5" w:themeFill="accent2" w:themeFillTint="33"/>
          </w:tcPr>
          <w:p w14:paraId="7B46000D" w14:textId="77777777" w:rsidR="004658D6" w:rsidRPr="00F75110" w:rsidRDefault="00153CE1" w:rsidP="00153CE1">
            <w:pPr>
              <w:pStyle w:val="Odlomakpopisa"/>
              <w:numPr>
                <w:ilvl w:val="0"/>
                <w:numId w:val="29"/>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m² održavanih javnih površina</w:t>
            </w:r>
          </w:p>
          <w:p w14:paraId="5D9F2A16" w14:textId="7A8B1307" w:rsidR="00153CE1" w:rsidRPr="00F75110" w:rsidRDefault="00153CE1" w:rsidP="00153CE1">
            <w:pPr>
              <w:pStyle w:val="Odlomakpopisa"/>
              <w:numPr>
                <w:ilvl w:val="0"/>
                <w:numId w:val="29"/>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korisnika kojima je omogućeno odvojeno prikupljanje otpada</w:t>
            </w:r>
          </w:p>
        </w:tc>
      </w:tr>
      <w:tr w:rsidR="00F75110" w:rsidRPr="00F75110" w14:paraId="4098A046" w14:textId="77777777" w:rsidTr="00F75110">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420" w:type="dxa"/>
            <w:shd w:val="clear" w:color="auto" w:fill="FBE4D5" w:themeFill="accent2" w:themeFillTint="33"/>
          </w:tcPr>
          <w:p w14:paraId="3195F020" w14:textId="7A12C16B" w:rsidR="004658D6" w:rsidRPr="00F75110" w:rsidRDefault="006F18F4" w:rsidP="003F1A1A">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6745" w:type="dxa"/>
            <w:shd w:val="clear" w:color="auto" w:fill="FBE4D5" w:themeFill="accent2" w:themeFillTint="33"/>
          </w:tcPr>
          <w:p w14:paraId="6029D9E2" w14:textId="4AE418DA" w:rsidR="004658D6" w:rsidRPr="00F75110" w:rsidRDefault="00153CE1" w:rsidP="006F18F4">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F612E7">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 – 20</w:t>
            </w:r>
            <w:r w:rsidR="00F612E7">
              <w:rPr>
                <w:rFonts w:ascii="Times New Roman" w:hAnsi="Times New Roman" w:cs="Times New Roman"/>
                <w:color w:val="C45911" w:themeColor="accent2" w:themeShade="BF"/>
                <w:sz w:val="20"/>
                <w:szCs w:val="20"/>
              </w:rPr>
              <w:t>29</w:t>
            </w:r>
            <w:r w:rsidRPr="00F75110">
              <w:rPr>
                <w:rFonts w:ascii="Times New Roman" w:hAnsi="Times New Roman" w:cs="Times New Roman"/>
                <w:color w:val="C45911" w:themeColor="accent2" w:themeShade="BF"/>
                <w:sz w:val="20"/>
                <w:szCs w:val="20"/>
              </w:rPr>
              <w:t>.</w:t>
            </w:r>
          </w:p>
        </w:tc>
      </w:tr>
    </w:tbl>
    <w:p w14:paraId="5050E3F1" w14:textId="77777777" w:rsidR="00E006DB" w:rsidRDefault="00E006DB" w:rsidP="00593AF4">
      <w:pPr>
        <w:tabs>
          <w:tab w:val="left" w:pos="1320"/>
        </w:tabs>
        <w:spacing w:line="360" w:lineRule="auto"/>
        <w:jc w:val="both"/>
        <w:rPr>
          <w:rFonts w:ascii="Times New Roman" w:hAnsi="Times New Roman" w:cs="Times New Roman"/>
          <w:b/>
          <w:bCs/>
          <w:sz w:val="24"/>
          <w:szCs w:val="24"/>
        </w:rPr>
      </w:pPr>
    </w:p>
    <w:p w14:paraId="616CED40" w14:textId="77777777" w:rsidR="00F75110" w:rsidRDefault="00F75110" w:rsidP="00593AF4">
      <w:pPr>
        <w:tabs>
          <w:tab w:val="left" w:pos="1320"/>
        </w:tabs>
        <w:spacing w:line="360" w:lineRule="auto"/>
        <w:jc w:val="both"/>
        <w:rPr>
          <w:rFonts w:ascii="Times New Roman" w:hAnsi="Times New Roman" w:cs="Times New Roman"/>
          <w:b/>
          <w:bCs/>
          <w:sz w:val="24"/>
          <w:szCs w:val="24"/>
        </w:rPr>
      </w:pPr>
    </w:p>
    <w:p w14:paraId="07D7B3DA" w14:textId="77777777" w:rsidR="00F75110" w:rsidRDefault="00F75110" w:rsidP="00593AF4">
      <w:pPr>
        <w:tabs>
          <w:tab w:val="left" w:pos="1320"/>
        </w:tabs>
        <w:spacing w:line="360" w:lineRule="auto"/>
        <w:jc w:val="both"/>
        <w:rPr>
          <w:rFonts w:ascii="Times New Roman" w:hAnsi="Times New Roman" w:cs="Times New Roman"/>
          <w:b/>
          <w:bCs/>
          <w:sz w:val="24"/>
          <w:szCs w:val="24"/>
        </w:rPr>
      </w:pPr>
    </w:p>
    <w:p w14:paraId="0292FE86" w14:textId="77777777" w:rsidR="00DD2106" w:rsidRDefault="00DD2106" w:rsidP="00593AF4">
      <w:pPr>
        <w:tabs>
          <w:tab w:val="left" w:pos="1320"/>
        </w:tabs>
        <w:spacing w:line="360" w:lineRule="auto"/>
        <w:jc w:val="both"/>
        <w:rPr>
          <w:rFonts w:ascii="Times New Roman" w:hAnsi="Times New Roman" w:cs="Times New Roman"/>
          <w:b/>
          <w:bCs/>
          <w:sz w:val="24"/>
          <w:szCs w:val="24"/>
        </w:rPr>
      </w:pPr>
    </w:p>
    <w:p w14:paraId="5E89FE00" w14:textId="77777777" w:rsidR="00DD2106" w:rsidRDefault="00DD2106" w:rsidP="00593AF4">
      <w:pPr>
        <w:tabs>
          <w:tab w:val="left" w:pos="1320"/>
        </w:tabs>
        <w:spacing w:line="360" w:lineRule="auto"/>
        <w:jc w:val="both"/>
        <w:rPr>
          <w:rFonts w:ascii="Times New Roman" w:hAnsi="Times New Roman" w:cs="Times New Roman"/>
          <w:b/>
          <w:bCs/>
          <w:sz w:val="24"/>
          <w:szCs w:val="24"/>
        </w:rPr>
      </w:pPr>
    </w:p>
    <w:p w14:paraId="75F4955E" w14:textId="77777777" w:rsidR="00DD2106" w:rsidRDefault="00DD2106" w:rsidP="00593AF4">
      <w:pPr>
        <w:tabs>
          <w:tab w:val="left" w:pos="1320"/>
        </w:tabs>
        <w:spacing w:line="360" w:lineRule="auto"/>
        <w:jc w:val="both"/>
        <w:rPr>
          <w:rFonts w:ascii="Times New Roman" w:hAnsi="Times New Roman" w:cs="Times New Roman"/>
          <w:b/>
          <w:bCs/>
          <w:sz w:val="24"/>
          <w:szCs w:val="24"/>
        </w:rPr>
      </w:pPr>
    </w:p>
    <w:p w14:paraId="50A46772" w14:textId="77777777" w:rsidR="00DD2106" w:rsidRDefault="00DD2106" w:rsidP="00593AF4">
      <w:pPr>
        <w:tabs>
          <w:tab w:val="left" w:pos="1320"/>
        </w:tabs>
        <w:spacing w:line="360" w:lineRule="auto"/>
        <w:jc w:val="both"/>
        <w:rPr>
          <w:rFonts w:ascii="Times New Roman" w:hAnsi="Times New Roman" w:cs="Times New Roman"/>
          <w:b/>
          <w:bCs/>
          <w:sz w:val="24"/>
          <w:szCs w:val="24"/>
        </w:rPr>
      </w:pPr>
    </w:p>
    <w:p w14:paraId="71175B34" w14:textId="77777777" w:rsidR="00DD2106" w:rsidRDefault="00DD2106" w:rsidP="00593AF4">
      <w:pPr>
        <w:tabs>
          <w:tab w:val="left" w:pos="1320"/>
        </w:tabs>
        <w:spacing w:line="360" w:lineRule="auto"/>
        <w:jc w:val="both"/>
        <w:rPr>
          <w:rFonts w:ascii="Times New Roman" w:hAnsi="Times New Roman" w:cs="Times New Roman"/>
          <w:b/>
          <w:bCs/>
          <w:sz w:val="24"/>
          <w:szCs w:val="24"/>
        </w:rPr>
      </w:pPr>
    </w:p>
    <w:p w14:paraId="2CDE74B9" w14:textId="77777777" w:rsidR="00F75110" w:rsidRPr="00D8582F" w:rsidRDefault="00F75110" w:rsidP="00D8582F">
      <w:pPr>
        <w:pStyle w:val="Naslov2"/>
        <w:rPr>
          <w:rFonts w:ascii="Times New Roman" w:hAnsi="Times New Roman" w:cs="Times New Roman"/>
          <w:b/>
          <w:bCs/>
          <w:color w:val="auto"/>
          <w:sz w:val="24"/>
          <w:szCs w:val="24"/>
        </w:rPr>
      </w:pPr>
    </w:p>
    <w:p w14:paraId="6A80DC10" w14:textId="146B0F75" w:rsidR="00B04F23" w:rsidRPr="00D8582F" w:rsidRDefault="001F1BEB" w:rsidP="00D8582F">
      <w:pPr>
        <w:pStyle w:val="Naslov2"/>
        <w:numPr>
          <w:ilvl w:val="1"/>
          <w:numId w:val="13"/>
        </w:numPr>
        <w:rPr>
          <w:rFonts w:ascii="Times New Roman" w:hAnsi="Times New Roman" w:cs="Times New Roman"/>
          <w:b/>
          <w:bCs/>
          <w:color w:val="auto"/>
          <w:sz w:val="24"/>
          <w:szCs w:val="24"/>
        </w:rPr>
      </w:pPr>
      <w:bookmarkStart w:id="43" w:name="_Toc208488868"/>
      <w:r w:rsidRPr="00D8582F">
        <w:rPr>
          <w:rFonts w:ascii="Times New Roman" w:hAnsi="Times New Roman" w:cs="Times New Roman"/>
          <w:b/>
          <w:bCs/>
          <w:color w:val="auto"/>
          <w:sz w:val="24"/>
          <w:szCs w:val="24"/>
        </w:rPr>
        <w:t>MJERE ZA RAZVOJ LJUDSKIH POTENCIJALA I POBOLJŠANJE KVALITETE ŽIVOTA</w:t>
      </w:r>
      <w:bookmarkEnd w:id="43"/>
    </w:p>
    <w:p w14:paraId="4B635EA3" w14:textId="77777777" w:rsidR="005D67F9" w:rsidRPr="005D67F9" w:rsidRDefault="005D67F9" w:rsidP="005D67F9">
      <w:pPr>
        <w:tabs>
          <w:tab w:val="left" w:pos="1320"/>
        </w:tabs>
        <w:spacing w:line="360" w:lineRule="auto"/>
        <w:jc w:val="both"/>
        <w:rPr>
          <w:rFonts w:ascii="Times New Roman" w:hAnsi="Times New Roman" w:cs="Times New Roman"/>
          <w:b/>
          <w:bCs/>
          <w:sz w:val="24"/>
          <w:szCs w:val="24"/>
        </w:rPr>
      </w:pPr>
    </w:p>
    <w:tbl>
      <w:tblPr>
        <w:tblStyle w:val="Tamnatablicareetke5-isticanje3"/>
        <w:tblW w:w="9076" w:type="dxa"/>
        <w:shd w:val="clear" w:color="auto" w:fill="FBE4D5" w:themeFill="accent2" w:themeFillTint="33"/>
        <w:tblLook w:val="04A0" w:firstRow="1" w:lastRow="0" w:firstColumn="1" w:lastColumn="0" w:noHBand="0" w:noVBand="1"/>
      </w:tblPr>
      <w:tblGrid>
        <w:gridCol w:w="2122"/>
        <w:gridCol w:w="6954"/>
      </w:tblGrid>
      <w:tr w:rsidR="00F75110" w:rsidRPr="00F75110" w14:paraId="291B69E5" w14:textId="77777777" w:rsidTr="00F75110">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DFA0621" w14:textId="0F2E1BA8" w:rsidR="005D67F9" w:rsidRPr="00F75110" w:rsidRDefault="00306C3C" w:rsidP="005D67F9">
            <w:pPr>
              <w:tabs>
                <w:tab w:val="left" w:pos="1320"/>
              </w:tabs>
              <w:spacing w:line="360" w:lineRule="auto"/>
              <w:jc w:val="both"/>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PRIORITET 3.</w:t>
            </w:r>
          </w:p>
        </w:tc>
        <w:tc>
          <w:tcPr>
            <w:tcW w:w="6954" w:type="dxa"/>
            <w:shd w:val="clear" w:color="auto" w:fill="FBE4D5" w:themeFill="accent2" w:themeFillTint="33"/>
          </w:tcPr>
          <w:p w14:paraId="1BC9D5CA" w14:textId="6E06F9E9" w:rsidR="005D67F9" w:rsidRPr="00F75110" w:rsidRDefault="00306C3C" w:rsidP="005D67F9">
            <w:pPr>
              <w:tabs>
                <w:tab w:val="left" w:pos="132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C45911" w:themeColor="accent2" w:themeShade="BF"/>
                <w:sz w:val="20"/>
                <w:szCs w:val="20"/>
              </w:rPr>
            </w:pPr>
            <w:r w:rsidRPr="00F75110">
              <w:rPr>
                <w:rFonts w:ascii="Times New Roman" w:hAnsi="Times New Roman" w:cs="Times New Roman"/>
                <w:b w:val="0"/>
                <w:bCs w:val="0"/>
                <w:color w:val="C45911" w:themeColor="accent2" w:themeShade="BF"/>
                <w:sz w:val="20"/>
                <w:szCs w:val="20"/>
              </w:rPr>
              <w:t>RAZVOJ LJUDSKIH POTENCIJALA I POBOLJŠANJE KVALITETE ŽIVOTA</w:t>
            </w:r>
          </w:p>
        </w:tc>
      </w:tr>
      <w:tr w:rsidR="00F75110" w:rsidRPr="00F75110" w14:paraId="2408E84B" w14:textId="77777777" w:rsidTr="00F7511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BBA42EC" w14:textId="56A61E11" w:rsidR="005D67F9" w:rsidRPr="00F75110" w:rsidRDefault="00306C3C" w:rsidP="005D67F9">
            <w:pPr>
              <w:tabs>
                <w:tab w:val="left" w:pos="1320"/>
              </w:tabs>
              <w:spacing w:line="360" w:lineRule="auto"/>
              <w:jc w:val="both"/>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3.1.</w:t>
            </w:r>
          </w:p>
        </w:tc>
        <w:tc>
          <w:tcPr>
            <w:tcW w:w="6954" w:type="dxa"/>
            <w:shd w:val="clear" w:color="auto" w:fill="FBE4D5" w:themeFill="accent2" w:themeFillTint="33"/>
          </w:tcPr>
          <w:p w14:paraId="53A60B36" w14:textId="023538F8" w:rsidR="005D67F9" w:rsidRPr="00F75110" w:rsidRDefault="00306C3C" w:rsidP="00306C3C">
            <w:pPr>
              <w:tabs>
                <w:tab w:val="left" w:pos="132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OSIGURANJE KAPACITETA ZA RAD U PREDŠKOLSKIM I OSNOVNOŠKOLSKIM USTANOVAMA</w:t>
            </w:r>
          </w:p>
        </w:tc>
      </w:tr>
      <w:tr w:rsidR="00F75110" w:rsidRPr="00F75110" w14:paraId="4B262FC9" w14:textId="77777777" w:rsidTr="00F75110">
        <w:trPr>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04C43847" w14:textId="4143F4D5" w:rsidR="005D67F9" w:rsidRPr="00F75110" w:rsidRDefault="00306C3C" w:rsidP="005D67F9">
            <w:pPr>
              <w:tabs>
                <w:tab w:val="left" w:pos="1320"/>
              </w:tabs>
              <w:spacing w:line="360" w:lineRule="auto"/>
              <w:jc w:val="both"/>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6954" w:type="dxa"/>
            <w:shd w:val="clear" w:color="auto" w:fill="FBE4D5" w:themeFill="accent2" w:themeFillTint="33"/>
          </w:tcPr>
          <w:p w14:paraId="76AFA3A7" w14:textId="02DD3D9C" w:rsidR="005D67F9" w:rsidRPr="00F75110" w:rsidRDefault="00306C3C" w:rsidP="005D67F9">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Unaprijediti uvjete za kvalitetno obavljanje odgojno – obrazovne djelatnosti na području Općine, zadovoljiti pedagoške standarde, potrebe djece i roditelja, pridonijeti stjecanju novih znanja i vještina</w:t>
            </w:r>
          </w:p>
        </w:tc>
      </w:tr>
      <w:tr w:rsidR="00F75110" w:rsidRPr="00F75110" w14:paraId="234B2CBA" w14:textId="77777777" w:rsidTr="00F7511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303FE13" w14:textId="55347E09" w:rsidR="005D67F9" w:rsidRPr="00F75110" w:rsidRDefault="00306C3C" w:rsidP="005D67F9">
            <w:pPr>
              <w:tabs>
                <w:tab w:val="left" w:pos="1320"/>
              </w:tabs>
              <w:spacing w:line="360" w:lineRule="auto"/>
              <w:jc w:val="both"/>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6954" w:type="dxa"/>
            <w:shd w:val="clear" w:color="auto" w:fill="FBE4D5" w:themeFill="accent2" w:themeFillTint="33"/>
          </w:tcPr>
          <w:p w14:paraId="7ACE6C86" w14:textId="77777777" w:rsidR="005D67F9" w:rsidRPr="00F75110" w:rsidRDefault="000E748C" w:rsidP="000E748C">
            <w:pPr>
              <w:pStyle w:val="Odlomakpopisa"/>
              <w:numPr>
                <w:ilvl w:val="0"/>
                <w:numId w:val="30"/>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Ulaganje u dječji vrtić – Opremanje dječjih igrališta, uređenja vanjskih terena i okoliša uz DV Dubravica</w:t>
            </w:r>
          </w:p>
          <w:p w14:paraId="2F6D407E" w14:textId="5E750D9E" w:rsidR="000E748C" w:rsidRPr="00F75110" w:rsidRDefault="000E748C" w:rsidP="000E748C">
            <w:pPr>
              <w:pStyle w:val="Odlomakpopisa"/>
              <w:numPr>
                <w:ilvl w:val="0"/>
                <w:numId w:val="30"/>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Ulaganje u opremu za </w:t>
            </w:r>
            <w:r w:rsidR="0097603F" w:rsidRPr="00F75110">
              <w:rPr>
                <w:rFonts w:ascii="Times New Roman" w:hAnsi="Times New Roman" w:cs="Times New Roman"/>
                <w:color w:val="C45911" w:themeColor="accent2" w:themeShade="BF"/>
                <w:sz w:val="20"/>
                <w:szCs w:val="20"/>
              </w:rPr>
              <w:t>vrtić</w:t>
            </w:r>
          </w:p>
          <w:p w14:paraId="4D909E5A" w14:textId="77777777" w:rsidR="0097603F" w:rsidRPr="00F75110" w:rsidRDefault="0097603F" w:rsidP="000E748C">
            <w:pPr>
              <w:pStyle w:val="Odlomakpopisa"/>
              <w:numPr>
                <w:ilvl w:val="0"/>
                <w:numId w:val="30"/>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Adaptacija zgrade vrtića</w:t>
            </w:r>
          </w:p>
          <w:p w14:paraId="66EA332C" w14:textId="77777777" w:rsidR="0097603F" w:rsidRPr="00F75110" w:rsidRDefault="0097603F" w:rsidP="000E748C">
            <w:pPr>
              <w:pStyle w:val="Odlomakpopisa"/>
              <w:numPr>
                <w:ilvl w:val="0"/>
                <w:numId w:val="30"/>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Adaptacija poslovnog prostora nove javno – poslovne zgrade za potrebe dječjeg vrtića</w:t>
            </w:r>
          </w:p>
          <w:p w14:paraId="5F451F1A" w14:textId="77777777" w:rsidR="0097603F" w:rsidRPr="00F75110" w:rsidRDefault="0097603F" w:rsidP="000E748C">
            <w:pPr>
              <w:pStyle w:val="Odlomakpopisa"/>
              <w:numPr>
                <w:ilvl w:val="0"/>
                <w:numId w:val="30"/>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Održavanje zgrade dječjeg vrtića</w:t>
            </w:r>
          </w:p>
          <w:p w14:paraId="1B36E064" w14:textId="7AB10466" w:rsidR="00FB5E73" w:rsidRPr="00F75110" w:rsidRDefault="00FB5E73" w:rsidP="001C62A0">
            <w:pPr>
              <w:pStyle w:val="Odlomakpopisa"/>
              <w:numPr>
                <w:ilvl w:val="0"/>
                <w:numId w:val="30"/>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Sufinanciranje troškova djece područne škole Dubravica (škola u prirodi, škola plivanja, školsko zvono, sufinanciranje produženog boravka, darovi za sv. Nikolu, športska natjecanja učenika, kapitalna pomoć </w:t>
            </w:r>
            <w:proofErr w:type="spellStart"/>
            <w:r w:rsidRPr="00F75110">
              <w:rPr>
                <w:rFonts w:ascii="Times New Roman" w:hAnsi="Times New Roman" w:cs="Times New Roman"/>
                <w:color w:val="C45911" w:themeColor="accent2" w:themeShade="BF"/>
                <w:sz w:val="20"/>
                <w:szCs w:val="20"/>
              </w:rPr>
              <w:t>ua</w:t>
            </w:r>
            <w:proofErr w:type="spellEnd"/>
            <w:r w:rsidRPr="00F75110">
              <w:rPr>
                <w:rFonts w:ascii="Times New Roman" w:hAnsi="Times New Roman" w:cs="Times New Roman"/>
                <w:color w:val="C45911" w:themeColor="accent2" w:themeShade="BF"/>
                <w:sz w:val="20"/>
                <w:szCs w:val="20"/>
              </w:rPr>
              <w:t xml:space="preserve"> izgradnju tribina i opremanje igrališta područne škole u Dubravici)</w:t>
            </w:r>
          </w:p>
        </w:tc>
      </w:tr>
      <w:tr w:rsidR="00F75110" w:rsidRPr="00F75110" w14:paraId="52D868E4" w14:textId="77777777" w:rsidTr="00F75110">
        <w:trPr>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5FFB197" w14:textId="489A0FE9" w:rsidR="005D67F9" w:rsidRPr="00F75110" w:rsidRDefault="00306C3C" w:rsidP="005D67F9">
            <w:pPr>
              <w:tabs>
                <w:tab w:val="left" w:pos="1320"/>
              </w:tabs>
              <w:spacing w:line="360" w:lineRule="auto"/>
              <w:jc w:val="both"/>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NOSITELJ:</w:t>
            </w:r>
          </w:p>
        </w:tc>
        <w:tc>
          <w:tcPr>
            <w:tcW w:w="6954" w:type="dxa"/>
            <w:shd w:val="clear" w:color="auto" w:fill="FBE4D5" w:themeFill="accent2" w:themeFillTint="33"/>
          </w:tcPr>
          <w:p w14:paraId="0D4CB56A" w14:textId="4BDBFD7F" w:rsidR="005D67F9" w:rsidRPr="00F75110" w:rsidRDefault="001C62A0" w:rsidP="005D67F9">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0E4EAEFD" w14:textId="77777777" w:rsidTr="00F7511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533CD44F" w14:textId="472DAB12" w:rsidR="005D67F9" w:rsidRPr="00F75110" w:rsidRDefault="00306C3C" w:rsidP="005D67F9">
            <w:pPr>
              <w:tabs>
                <w:tab w:val="left" w:pos="1320"/>
              </w:tabs>
              <w:spacing w:line="360" w:lineRule="auto"/>
              <w:jc w:val="both"/>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6954" w:type="dxa"/>
            <w:shd w:val="clear" w:color="auto" w:fill="FBE4D5" w:themeFill="accent2" w:themeFillTint="33"/>
          </w:tcPr>
          <w:p w14:paraId="5FA9C09A" w14:textId="1FBBDDB5" w:rsidR="005D67F9" w:rsidRPr="00F75110" w:rsidRDefault="001C62A0" w:rsidP="005D67F9">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Poboljšana kvaliteta predškolskog i osnovnoškolskog obrazovanja, kvalitetnija ponuda programa za djecu.</w:t>
            </w:r>
          </w:p>
        </w:tc>
      </w:tr>
      <w:tr w:rsidR="00F75110" w:rsidRPr="00F75110" w14:paraId="72EBABD8" w14:textId="77777777" w:rsidTr="00F75110">
        <w:trPr>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B9BC79E" w14:textId="5BF8CA3E" w:rsidR="005D67F9" w:rsidRPr="00F75110" w:rsidRDefault="00306C3C" w:rsidP="005D67F9">
            <w:pPr>
              <w:tabs>
                <w:tab w:val="left" w:pos="1320"/>
              </w:tabs>
              <w:spacing w:line="360" w:lineRule="auto"/>
              <w:jc w:val="both"/>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6954" w:type="dxa"/>
            <w:shd w:val="clear" w:color="auto" w:fill="FBE4D5" w:themeFill="accent2" w:themeFillTint="33"/>
          </w:tcPr>
          <w:p w14:paraId="224602F1" w14:textId="4872B4D6" w:rsidR="00803AC3" w:rsidRPr="00F75110" w:rsidRDefault="00803AC3" w:rsidP="001C62A0">
            <w:pPr>
              <w:pStyle w:val="Odlomakpopisa"/>
              <w:numPr>
                <w:ilvl w:val="0"/>
                <w:numId w:val="31"/>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djece područne škole Dubravica kojima se sufinanciraju troškovi</w:t>
            </w:r>
          </w:p>
        </w:tc>
      </w:tr>
      <w:tr w:rsidR="00F75110" w:rsidRPr="00F75110" w14:paraId="28BAA38D" w14:textId="77777777" w:rsidTr="00F75110">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562C6492" w14:textId="3C5233EB" w:rsidR="005D67F9" w:rsidRPr="00F75110" w:rsidRDefault="00306C3C" w:rsidP="00306C3C">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6954" w:type="dxa"/>
            <w:shd w:val="clear" w:color="auto" w:fill="FBE4D5" w:themeFill="accent2" w:themeFillTint="33"/>
          </w:tcPr>
          <w:p w14:paraId="001B0C7C" w14:textId="093F9CFE" w:rsidR="005D67F9" w:rsidRPr="00F75110" w:rsidRDefault="00803AC3" w:rsidP="005D67F9">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216959">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 – 20</w:t>
            </w:r>
            <w:r w:rsidR="00216959">
              <w:rPr>
                <w:rFonts w:ascii="Times New Roman" w:hAnsi="Times New Roman" w:cs="Times New Roman"/>
                <w:color w:val="C45911" w:themeColor="accent2" w:themeShade="BF"/>
                <w:sz w:val="20"/>
                <w:szCs w:val="20"/>
              </w:rPr>
              <w:t>29</w:t>
            </w:r>
            <w:r w:rsidRPr="00F75110">
              <w:rPr>
                <w:rFonts w:ascii="Times New Roman" w:hAnsi="Times New Roman" w:cs="Times New Roman"/>
                <w:color w:val="C45911" w:themeColor="accent2" w:themeShade="BF"/>
                <w:sz w:val="20"/>
                <w:szCs w:val="20"/>
              </w:rPr>
              <w:t xml:space="preserve">. </w:t>
            </w:r>
          </w:p>
        </w:tc>
      </w:tr>
    </w:tbl>
    <w:p w14:paraId="37001EEF" w14:textId="77777777" w:rsidR="005D67F9" w:rsidRDefault="005D67F9" w:rsidP="005D67F9">
      <w:pPr>
        <w:tabs>
          <w:tab w:val="left" w:pos="1320"/>
        </w:tabs>
        <w:spacing w:line="360" w:lineRule="auto"/>
        <w:jc w:val="both"/>
        <w:rPr>
          <w:rFonts w:ascii="Times New Roman" w:hAnsi="Times New Roman" w:cs="Times New Roman"/>
          <w:b/>
          <w:bCs/>
          <w:sz w:val="24"/>
          <w:szCs w:val="24"/>
        </w:rPr>
      </w:pPr>
    </w:p>
    <w:p w14:paraId="46FB907B" w14:textId="77777777" w:rsidR="00E006DB" w:rsidRDefault="00E006DB" w:rsidP="005D67F9">
      <w:pPr>
        <w:tabs>
          <w:tab w:val="left" w:pos="1320"/>
        </w:tabs>
        <w:spacing w:line="360" w:lineRule="auto"/>
        <w:jc w:val="both"/>
        <w:rPr>
          <w:rFonts w:ascii="Times New Roman" w:hAnsi="Times New Roman" w:cs="Times New Roman"/>
          <w:b/>
          <w:bCs/>
          <w:sz w:val="24"/>
          <w:szCs w:val="24"/>
        </w:rPr>
      </w:pPr>
    </w:p>
    <w:p w14:paraId="7E24C84E" w14:textId="77777777" w:rsidR="00E006DB" w:rsidRDefault="00E006DB" w:rsidP="005D67F9">
      <w:pPr>
        <w:tabs>
          <w:tab w:val="left" w:pos="1320"/>
        </w:tabs>
        <w:spacing w:line="360" w:lineRule="auto"/>
        <w:jc w:val="both"/>
        <w:rPr>
          <w:rFonts w:ascii="Times New Roman" w:hAnsi="Times New Roman" w:cs="Times New Roman"/>
          <w:b/>
          <w:bCs/>
          <w:sz w:val="24"/>
          <w:szCs w:val="24"/>
        </w:rPr>
      </w:pPr>
    </w:p>
    <w:p w14:paraId="0940C69C" w14:textId="77777777" w:rsidR="00E006DB" w:rsidRDefault="00E006DB" w:rsidP="005D67F9">
      <w:pPr>
        <w:tabs>
          <w:tab w:val="left" w:pos="1320"/>
        </w:tabs>
        <w:spacing w:line="360" w:lineRule="auto"/>
        <w:jc w:val="both"/>
        <w:rPr>
          <w:rFonts w:ascii="Times New Roman" w:hAnsi="Times New Roman" w:cs="Times New Roman"/>
          <w:b/>
          <w:bCs/>
          <w:sz w:val="24"/>
          <w:szCs w:val="24"/>
        </w:rPr>
      </w:pPr>
    </w:p>
    <w:p w14:paraId="20777144" w14:textId="77777777" w:rsidR="00E006DB" w:rsidRDefault="00E006DB" w:rsidP="005D67F9">
      <w:pPr>
        <w:tabs>
          <w:tab w:val="left" w:pos="1320"/>
        </w:tabs>
        <w:spacing w:line="360" w:lineRule="auto"/>
        <w:jc w:val="both"/>
        <w:rPr>
          <w:rFonts w:ascii="Times New Roman" w:hAnsi="Times New Roman" w:cs="Times New Roman"/>
          <w:b/>
          <w:bCs/>
          <w:sz w:val="24"/>
          <w:szCs w:val="24"/>
        </w:rPr>
      </w:pPr>
    </w:p>
    <w:p w14:paraId="18C71B2B" w14:textId="77777777" w:rsidR="00F75110" w:rsidRDefault="00F75110" w:rsidP="005D67F9">
      <w:pPr>
        <w:tabs>
          <w:tab w:val="left" w:pos="1320"/>
        </w:tabs>
        <w:spacing w:line="360" w:lineRule="auto"/>
        <w:jc w:val="both"/>
        <w:rPr>
          <w:rFonts w:ascii="Times New Roman" w:hAnsi="Times New Roman" w:cs="Times New Roman"/>
          <w:b/>
          <w:bCs/>
          <w:sz w:val="24"/>
          <w:szCs w:val="24"/>
        </w:rPr>
      </w:pPr>
    </w:p>
    <w:tbl>
      <w:tblPr>
        <w:tblStyle w:val="Tamnatablicareetke5-isticanje3"/>
        <w:tblW w:w="9390" w:type="dxa"/>
        <w:shd w:val="clear" w:color="auto" w:fill="FBE4D5" w:themeFill="accent2" w:themeFillTint="33"/>
        <w:tblLook w:val="04A0" w:firstRow="1" w:lastRow="0" w:firstColumn="1" w:lastColumn="0" w:noHBand="0" w:noVBand="1"/>
      </w:tblPr>
      <w:tblGrid>
        <w:gridCol w:w="2166"/>
        <w:gridCol w:w="7224"/>
      </w:tblGrid>
      <w:tr w:rsidR="00F75110" w:rsidRPr="00F75110" w14:paraId="12F23DEC" w14:textId="77777777" w:rsidTr="00F75110">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19EAECAD" w14:textId="5ED8E10D"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PRIORITET 3</w:t>
            </w:r>
          </w:p>
        </w:tc>
        <w:tc>
          <w:tcPr>
            <w:tcW w:w="7224" w:type="dxa"/>
            <w:shd w:val="clear" w:color="auto" w:fill="FBE4D5" w:themeFill="accent2" w:themeFillTint="33"/>
          </w:tcPr>
          <w:p w14:paraId="6486658A" w14:textId="43CFAFB2" w:rsidR="00803AC3" w:rsidRPr="00F75110" w:rsidRDefault="00803AC3" w:rsidP="00803AC3">
            <w:pPr>
              <w:tabs>
                <w:tab w:val="left" w:pos="1320"/>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RAZVOJ LJUDSKIH POTENCIJALA I POBOLJŠANJE KVALITETE ŽIVOTA</w:t>
            </w:r>
          </w:p>
        </w:tc>
      </w:tr>
      <w:tr w:rsidR="00F75110" w:rsidRPr="00F75110" w14:paraId="6C528DEB" w14:textId="77777777" w:rsidTr="00F75110">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723E3197" w14:textId="021F08D4"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3.2.</w:t>
            </w:r>
          </w:p>
        </w:tc>
        <w:tc>
          <w:tcPr>
            <w:tcW w:w="7224" w:type="dxa"/>
            <w:shd w:val="clear" w:color="auto" w:fill="FBE4D5" w:themeFill="accent2" w:themeFillTint="33"/>
          </w:tcPr>
          <w:p w14:paraId="57016A29" w14:textId="403F593E" w:rsidR="00803AC3" w:rsidRPr="00F75110" w:rsidRDefault="00803AC3" w:rsidP="005D67F9">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OBOGAĆIVANJE I UNAPRJEĐENJE KULTURNOG ŽIVOTA I KULTURNE BAŠTINE</w:t>
            </w:r>
          </w:p>
        </w:tc>
      </w:tr>
      <w:tr w:rsidR="00F75110" w:rsidRPr="00F75110" w14:paraId="17CD82B4" w14:textId="77777777" w:rsidTr="00F75110">
        <w:trPr>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361B6735" w14:textId="132CFC1D"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7224" w:type="dxa"/>
            <w:shd w:val="clear" w:color="auto" w:fill="FBE4D5" w:themeFill="accent2" w:themeFillTint="33"/>
          </w:tcPr>
          <w:p w14:paraId="54533964" w14:textId="59073EE9" w:rsidR="00803AC3" w:rsidRPr="00F75110" w:rsidRDefault="00803AC3" w:rsidP="005D67F9">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Obogatiti i urediti kulturnu infrastrukturu i život stanovnika Općine</w:t>
            </w:r>
          </w:p>
        </w:tc>
      </w:tr>
      <w:tr w:rsidR="00F75110" w:rsidRPr="00F75110" w14:paraId="25AC2488" w14:textId="77777777" w:rsidTr="00F75110">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421BF0E8" w14:textId="0A37DCCE"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7224" w:type="dxa"/>
            <w:shd w:val="clear" w:color="auto" w:fill="FBE4D5" w:themeFill="accent2" w:themeFillTint="33"/>
          </w:tcPr>
          <w:p w14:paraId="2F775C2A" w14:textId="77777777" w:rsidR="00803AC3" w:rsidRPr="00F75110" w:rsidRDefault="00803AC3" w:rsidP="00803AC3">
            <w:pPr>
              <w:pStyle w:val="Odlomakpopisa"/>
              <w:numPr>
                <w:ilvl w:val="0"/>
                <w:numId w:val="3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Manifestacije u kulturi – Obilježavanje dana Općine, Uskrsni sajam, </w:t>
            </w:r>
            <w:proofErr w:type="spellStart"/>
            <w:r w:rsidRPr="00F75110">
              <w:rPr>
                <w:rFonts w:ascii="Times New Roman" w:hAnsi="Times New Roman" w:cs="Times New Roman"/>
                <w:color w:val="C45911" w:themeColor="accent2" w:themeShade="BF"/>
                <w:sz w:val="20"/>
                <w:szCs w:val="20"/>
              </w:rPr>
              <w:t>Kotlovinijada</w:t>
            </w:r>
            <w:proofErr w:type="spellEnd"/>
            <w:r w:rsidRPr="00F75110">
              <w:rPr>
                <w:rFonts w:ascii="Times New Roman" w:hAnsi="Times New Roman" w:cs="Times New Roman"/>
                <w:color w:val="C45911" w:themeColor="accent2" w:themeShade="BF"/>
                <w:sz w:val="20"/>
                <w:szCs w:val="20"/>
              </w:rPr>
              <w:t xml:space="preserve"> i </w:t>
            </w:r>
            <w:proofErr w:type="spellStart"/>
            <w:r w:rsidRPr="00F75110">
              <w:rPr>
                <w:rFonts w:ascii="Times New Roman" w:hAnsi="Times New Roman" w:cs="Times New Roman"/>
                <w:color w:val="C45911" w:themeColor="accent2" w:themeShade="BF"/>
                <w:sz w:val="20"/>
                <w:szCs w:val="20"/>
              </w:rPr>
              <w:t>biciklijada</w:t>
            </w:r>
            <w:proofErr w:type="spellEnd"/>
          </w:p>
          <w:p w14:paraId="6541914F" w14:textId="77777777" w:rsidR="00803AC3" w:rsidRPr="00F75110" w:rsidRDefault="00803AC3" w:rsidP="00803AC3">
            <w:pPr>
              <w:pStyle w:val="Odlomakpopisa"/>
              <w:numPr>
                <w:ilvl w:val="0"/>
                <w:numId w:val="3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Tiskanje monografije Općine Dubravica</w:t>
            </w:r>
          </w:p>
          <w:p w14:paraId="12D0EDD1" w14:textId="77777777" w:rsidR="00803AC3" w:rsidRPr="00F75110" w:rsidRDefault="00803AC3" w:rsidP="00803AC3">
            <w:pPr>
              <w:pStyle w:val="Odlomakpopisa"/>
              <w:numPr>
                <w:ilvl w:val="0"/>
                <w:numId w:val="3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Energetska obnova zgrade javnog sektora – STARA ŠKOLA</w:t>
            </w:r>
          </w:p>
          <w:p w14:paraId="56490711" w14:textId="77777777" w:rsidR="00803AC3" w:rsidRDefault="00803AC3" w:rsidP="00803AC3">
            <w:pPr>
              <w:pStyle w:val="Odlomakpopisa"/>
              <w:numPr>
                <w:ilvl w:val="0"/>
                <w:numId w:val="3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Sufinanciranje programa i projekata u kulturi</w:t>
            </w:r>
          </w:p>
          <w:p w14:paraId="62B12203" w14:textId="77777777" w:rsidR="00E8072C" w:rsidRDefault="00E8072C" w:rsidP="00803AC3">
            <w:pPr>
              <w:pStyle w:val="Odlomakpopisa"/>
              <w:numPr>
                <w:ilvl w:val="0"/>
                <w:numId w:val="3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 xml:space="preserve">Energetska obnova zgrade „Kuća </w:t>
            </w:r>
            <w:proofErr w:type="spellStart"/>
            <w:r>
              <w:rPr>
                <w:rFonts w:ascii="Times New Roman" w:hAnsi="Times New Roman" w:cs="Times New Roman"/>
                <w:color w:val="C45911" w:themeColor="accent2" w:themeShade="BF"/>
                <w:sz w:val="20"/>
                <w:szCs w:val="20"/>
              </w:rPr>
              <w:t>Rožanica</w:t>
            </w:r>
            <w:proofErr w:type="spellEnd"/>
            <w:r>
              <w:rPr>
                <w:rFonts w:ascii="Times New Roman" w:hAnsi="Times New Roman" w:cs="Times New Roman"/>
                <w:color w:val="C45911" w:themeColor="accent2" w:themeShade="BF"/>
                <w:sz w:val="20"/>
                <w:szCs w:val="20"/>
              </w:rPr>
              <w:t>“</w:t>
            </w:r>
          </w:p>
          <w:p w14:paraId="44F5D2FE" w14:textId="60419F1C" w:rsidR="00E8072C" w:rsidRPr="00F75110" w:rsidRDefault="00E8072C" w:rsidP="00803AC3">
            <w:pPr>
              <w:pStyle w:val="Odlomakpopisa"/>
              <w:numPr>
                <w:ilvl w:val="0"/>
                <w:numId w:val="32"/>
              </w:num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Energetska obnova zgrade „Kulturni centar Dubravica“</w:t>
            </w:r>
          </w:p>
        </w:tc>
      </w:tr>
      <w:tr w:rsidR="00F75110" w:rsidRPr="00F75110" w14:paraId="3D26BDFE" w14:textId="77777777" w:rsidTr="00F75110">
        <w:trPr>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5802291B" w14:textId="43C9AC6F"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NOSITELJ</w:t>
            </w:r>
          </w:p>
        </w:tc>
        <w:tc>
          <w:tcPr>
            <w:tcW w:w="7224" w:type="dxa"/>
            <w:shd w:val="clear" w:color="auto" w:fill="FBE4D5" w:themeFill="accent2" w:themeFillTint="33"/>
          </w:tcPr>
          <w:p w14:paraId="65EFD762" w14:textId="7D507DFC" w:rsidR="00803AC3" w:rsidRPr="00F75110" w:rsidRDefault="00803AC3" w:rsidP="005D67F9">
            <w:p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72308EF3" w14:textId="77777777" w:rsidTr="00F75110">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125388A0" w14:textId="40D46C2A"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7224" w:type="dxa"/>
            <w:shd w:val="clear" w:color="auto" w:fill="FBE4D5" w:themeFill="accent2" w:themeFillTint="33"/>
          </w:tcPr>
          <w:p w14:paraId="29AD2350" w14:textId="762C5A6A" w:rsidR="00803AC3" w:rsidRPr="00F75110" w:rsidRDefault="00803AC3" w:rsidP="005D67F9">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Obogaćena kulturna infrastruktura i život stanovnika Općine.</w:t>
            </w:r>
          </w:p>
        </w:tc>
      </w:tr>
      <w:tr w:rsidR="00F75110" w:rsidRPr="00F75110" w14:paraId="778DDBF3" w14:textId="77777777" w:rsidTr="00F75110">
        <w:trPr>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4BE8E6C7" w14:textId="3A909B29"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7224" w:type="dxa"/>
            <w:shd w:val="clear" w:color="auto" w:fill="FBE4D5" w:themeFill="accent2" w:themeFillTint="33"/>
          </w:tcPr>
          <w:p w14:paraId="55A944C1" w14:textId="77777777" w:rsidR="00803AC3" w:rsidRPr="00F75110" w:rsidRDefault="00803AC3" w:rsidP="00803AC3">
            <w:pPr>
              <w:pStyle w:val="Odlomakpopisa"/>
              <w:numPr>
                <w:ilvl w:val="0"/>
                <w:numId w:val="33"/>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organiziranih kulturnih manifestacija</w:t>
            </w:r>
          </w:p>
          <w:p w14:paraId="43BC926A" w14:textId="77777777" w:rsidR="00803AC3" w:rsidRPr="00F75110" w:rsidRDefault="00803AC3" w:rsidP="00803AC3">
            <w:pPr>
              <w:pStyle w:val="Odlomakpopisa"/>
              <w:numPr>
                <w:ilvl w:val="0"/>
                <w:numId w:val="33"/>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uređenih objekata i sakralnih spomenika kulture</w:t>
            </w:r>
          </w:p>
          <w:p w14:paraId="40EA4CB7" w14:textId="5C550BE5" w:rsidR="00803AC3" w:rsidRPr="00F75110" w:rsidRDefault="00803AC3" w:rsidP="00803AC3">
            <w:pPr>
              <w:pStyle w:val="Odlomakpopisa"/>
              <w:numPr>
                <w:ilvl w:val="0"/>
                <w:numId w:val="33"/>
              </w:numPr>
              <w:tabs>
                <w:tab w:val="left" w:pos="132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sufinanciranih programa i projekata Udruga u kulturi</w:t>
            </w:r>
          </w:p>
        </w:tc>
      </w:tr>
      <w:tr w:rsidR="00F75110" w:rsidRPr="00F75110" w14:paraId="4E04F5D6" w14:textId="77777777" w:rsidTr="00F75110">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166" w:type="dxa"/>
            <w:shd w:val="clear" w:color="auto" w:fill="FBE4D5" w:themeFill="accent2" w:themeFillTint="33"/>
          </w:tcPr>
          <w:p w14:paraId="183BE075" w14:textId="2042C337" w:rsidR="00803AC3" w:rsidRPr="00F75110" w:rsidRDefault="00803AC3" w:rsidP="00803AC3">
            <w:pPr>
              <w:tabs>
                <w:tab w:val="left" w:pos="1320"/>
              </w:tabs>
              <w:spacing w:line="360" w:lineRule="auto"/>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7224" w:type="dxa"/>
            <w:shd w:val="clear" w:color="auto" w:fill="FBE4D5" w:themeFill="accent2" w:themeFillTint="33"/>
          </w:tcPr>
          <w:p w14:paraId="4C1EA0A0" w14:textId="5B2323C4" w:rsidR="00803AC3" w:rsidRPr="00F75110" w:rsidRDefault="00803AC3" w:rsidP="005D67F9">
            <w:pPr>
              <w:tabs>
                <w:tab w:val="left" w:pos="132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216959">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 – 20</w:t>
            </w:r>
            <w:r w:rsidR="00216959">
              <w:rPr>
                <w:rFonts w:ascii="Times New Roman" w:hAnsi="Times New Roman" w:cs="Times New Roman"/>
                <w:color w:val="C45911" w:themeColor="accent2" w:themeShade="BF"/>
                <w:sz w:val="20"/>
                <w:szCs w:val="20"/>
              </w:rPr>
              <w:t>29</w:t>
            </w:r>
            <w:r w:rsidRPr="00F75110">
              <w:rPr>
                <w:rFonts w:ascii="Times New Roman" w:hAnsi="Times New Roman" w:cs="Times New Roman"/>
                <w:color w:val="C45911" w:themeColor="accent2" w:themeShade="BF"/>
                <w:sz w:val="20"/>
                <w:szCs w:val="20"/>
              </w:rPr>
              <w:t xml:space="preserve">. </w:t>
            </w:r>
          </w:p>
        </w:tc>
      </w:tr>
    </w:tbl>
    <w:p w14:paraId="24680CDD"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4F2C1E84"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6C871EFA"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4E615984"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1FC1A7E4"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74D3F42E"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257FF9F6"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1027FB3C" w14:textId="77777777" w:rsidR="00803AC3" w:rsidRDefault="00803AC3" w:rsidP="005D67F9">
      <w:pPr>
        <w:tabs>
          <w:tab w:val="left" w:pos="1320"/>
        </w:tabs>
        <w:spacing w:line="360" w:lineRule="auto"/>
        <w:jc w:val="both"/>
        <w:rPr>
          <w:rFonts w:ascii="Times New Roman" w:hAnsi="Times New Roman" w:cs="Times New Roman"/>
          <w:b/>
          <w:bCs/>
          <w:sz w:val="24"/>
          <w:szCs w:val="24"/>
        </w:rPr>
      </w:pPr>
    </w:p>
    <w:p w14:paraId="63445D30" w14:textId="77777777" w:rsidR="00803AC3" w:rsidRDefault="00803AC3" w:rsidP="005D67F9">
      <w:pPr>
        <w:tabs>
          <w:tab w:val="left" w:pos="1320"/>
        </w:tabs>
        <w:spacing w:line="360" w:lineRule="auto"/>
        <w:jc w:val="both"/>
        <w:rPr>
          <w:rFonts w:ascii="Times New Roman" w:hAnsi="Times New Roman" w:cs="Times New Roman"/>
          <w:b/>
          <w:bCs/>
          <w:sz w:val="24"/>
          <w:szCs w:val="24"/>
        </w:rPr>
      </w:pPr>
    </w:p>
    <w:tbl>
      <w:tblPr>
        <w:tblStyle w:val="Tamnatablicareetke5-isticanje3"/>
        <w:tblW w:w="9241" w:type="dxa"/>
        <w:shd w:val="clear" w:color="auto" w:fill="FBE4D5" w:themeFill="accent2" w:themeFillTint="33"/>
        <w:tblLook w:val="04A0" w:firstRow="1" w:lastRow="0" w:firstColumn="1" w:lastColumn="0" w:noHBand="0" w:noVBand="1"/>
      </w:tblPr>
      <w:tblGrid>
        <w:gridCol w:w="2142"/>
        <w:gridCol w:w="7099"/>
      </w:tblGrid>
      <w:tr w:rsidR="00F75110" w:rsidRPr="00F75110" w14:paraId="0D7C9E5E" w14:textId="77777777" w:rsidTr="00F75110">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2C5D1E7B" w14:textId="469335F4"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lastRenderedPageBreak/>
              <w:t>PRIORITET 3</w:t>
            </w:r>
          </w:p>
        </w:tc>
        <w:tc>
          <w:tcPr>
            <w:tcW w:w="7099" w:type="dxa"/>
            <w:shd w:val="clear" w:color="auto" w:fill="FBE4D5" w:themeFill="accent2" w:themeFillTint="33"/>
          </w:tcPr>
          <w:p w14:paraId="0B671AD2" w14:textId="04917003" w:rsidR="00803AC3" w:rsidRPr="00F75110" w:rsidRDefault="00EE0B00" w:rsidP="00803A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RAZVOJ LJUDSKIH POTENCIJALA I POBOLJŠANJE KVALITETE ŽIVOTA</w:t>
            </w:r>
          </w:p>
        </w:tc>
      </w:tr>
      <w:tr w:rsidR="00F75110" w:rsidRPr="00F75110" w14:paraId="47CBF20D" w14:textId="77777777" w:rsidTr="00F7511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00D438D8" w14:textId="3D2601CC"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3.3.</w:t>
            </w:r>
          </w:p>
        </w:tc>
        <w:tc>
          <w:tcPr>
            <w:tcW w:w="7099" w:type="dxa"/>
            <w:shd w:val="clear" w:color="auto" w:fill="FBE4D5" w:themeFill="accent2" w:themeFillTint="33"/>
          </w:tcPr>
          <w:p w14:paraId="68956EE3" w14:textId="318659C8" w:rsidR="00803AC3" w:rsidRPr="00F75110" w:rsidRDefault="00EE0B00" w:rsidP="00EE0B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Razvoj infrastrukture, programa i aktivnosti socijalnih usluga</w:t>
            </w:r>
          </w:p>
        </w:tc>
      </w:tr>
      <w:tr w:rsidR="00F75110" w:rsidRPr="00F75110" w14:paraId="24BCFAF8" w14:textId="77777777" w:rsidTr="00F75110">
        <w:trPr>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7611BE20" w14:textId="556A171C"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7099" w:type="dxa"/>
            <w:shd w:val="clear" w:color="auto" w:fill="FBE4D5" w:themeFill="accent2" w:themeFillTint="33"/>
          </w:tcPr>
          <w:p w14:paraId="21B7D6ED" w14:textId="649257FA" w:rsidR="00803AC3" w:rsidRPr="00F75110" w:rsidRDefault="00EE0B00" w:rsidP="00FB0B9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Razvijati nove socijalne usluge u zajednici, kao i održati postojeće, a koje se odnose na usluge usmjerene prema mladima, starim i nemoćnim osobama te svim socijalno ugroženim skupinama. Unaprijediti sustav socijalnih usluga za svakog korisnika i društva u cjelini.</w:t>
            </w:r>
          </w:p>
        </w:tc>
      </w:tr>
      <w:tr w:rsidR="00F75110" w:rsidRPr="00F75110" w14:paraId="67586E12" w14:textId="77777777" w:rsidTr="00F7511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00F4D0C4" w14:textId="623BB429"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7099" w:type="dxa"/>
            <w:shd w:val="clear" w:color="auto" w:fill="FBE4D5" w:themeFill="accent2" w:themeFillTint="33"/>
          </w:tcPr>
          <w:p w14:paraId="38AFA918" w14:textId="77777777" w:rsidR="00803AC3" w:rsidRPr="00F75110" w:rsidRDefault="00EE0B00" w:rsidP="00FB0B94">
            <w:pPr>
              <w:pStyle w:val="Odlomakpopisa"/>
              <w:numPr>
                <w:ilvl w:val="0"/>
                <w:numId w:val="34"/>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Stambeno zbrinjavanje mladih</w:t>
            </w:r>
          </w:p>
          <w:p w14:paraId="3EA39642" w14:textId="77777777" w:rsidR="00EE0B00" w:rsidRPr="00F75110" w:rsidRDefault="00EE0B00" w:rsidP="00FB0B94">
            <w:pPr>
              <w:pStyle w:val="Odlomakpopisa"/>
              <w:numPr>
                <w:ilvl w:val="0"/>
                <w:numId w:val="34"/>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Sufinanciranje javnog prijevoza starijim osobama</w:t>
            </w:r>
          </w:p>
          <w:p w14:paraId="3B16A3EC" w14:textId="77777777" w:rsidR="00EE0B00" w:rsidRPr="00F75110" w:rsidRDefault="00EE0B00" w:rsidP="00FB0B94">
            <w:pPr>
              <w:pStyle w:val="Odlomakpopisa"/>
              <w:numPr>
                <w:ilvl w:val="0"/>
                <w:numId w:val="34"/>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Pomoć Crvenom križu</w:t>
            </w:r>
          </w:p>
          <w:p w14:paraId="5544AC6E" w14:textId="77777777" w:rsidR="00EE0B00" w:rsidRPr="00F75110" w:rsidRDefault="00EE0B00" w:rsidP="00FB0B94">
            <w:pPr>
              <w:pStyle w:val="Odlomakpopisa"/>
              <w:numPr>
                <w:ilvl w:val="0"/>
                <w:numId w:val="34"/>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Pomoć obiteljima</w:t>
            </w:r>
          </w:p>
          <w:p w14:paraId="6DA2FCAA" w14:textId="77777777" w:rsidR="00EE0B00" w:rsidRPr="00F75110" w:rsidRDefault="00EE0B00" w:rsidP="00FB0B94">
            <w:pPr>
              <w:pStyle w:val="Odlomakpopisa"/>
              <w:numPr>
                <w:ilvl w:val="0"/>
                <w:numId w:val="34"/>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Pomoć za stradale od elementarnih nepogoda </w:t>
            </w:r>
          </w:p>
          <w:p w14:paraId="4AF9AC6B" w14:textId="0A733B70" w:rsidR="00EE0B00" w:rsidRPr="00F75110" w:rsidRDefault="00EE0B00" w:rsidP="00FB0B94">
            <w:pPr>
              <w:pStyle w:val="Odlomakpopisa"/>
              <w:numPr>
                <w:ilvl w:val="0"/>
                <w:numId w:val="34"/>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Sufinanciranje hitne medicinske pomoći</w:t>
            </w:r>
          </w:p>
        </w:tc>
      </w:tr>
      <w:tr w:rsidR="00F75110" w:rsidRPr="00F75110" w14:paraId="0918C7FF" w14:textId="77777777" w:rsidTr="00F75110">
        <w:trPr>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46838EBE" w14:textId="25FFE5EA"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NOSITELJ</w:t>
            </w:r>
          </w:p>
        </w:tc>
        <w:tc>
          <w:tcPr>
            <w:tcW w:w="7099" w:type="dxa"/>
            <w:shd w:val="clear" w:color="auto" w:fill="FBE4D5" w:themeFill="accent2" w:themeFillTint="33"/>
          </w:tcPr>
          <w:p w14:paraId="4007DF92" w14:textId="620C83D4" w:rsidR="00803AC3" w:rsidRPr="00F75110" w:rsidRDefault="00EE0B00" w:rsidP="00EE0B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21B2045F" w14:textId="77777777" w:rsidTr="00F7511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16BD40F4" w14:textId="6D572420"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7099" w:type="dxa"/>
            <w:shd w:val="clear" w:color="auto" w:fill="FBE4D5" w:themeFill="accent2" w:themeFillTint="33"/>
          </w:tcPr>
          <w:p w14:paraId="1382B4A4" w14:textId="77777777" w:rsidR="00803AC3" w:rsidRPr="00F75110" w:rsidRDefault="00803AC3" w:rsidP="00EE0B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p>
          <w:p w14:paraId="757196C5" w14:textId="1443333B" w:rsidR="00EE0B00" w:rsidRPr="00F75110" w:rsidRDefault="00EE0B00" w:rsidP="00EE0B00">
            <w:pPr>
              <w:tabs>
                <w:tab w:val="left" w:pos="90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Unaprijeđen sustav socijalne zaštite i poboljšani uvjeti pružanja socijalnih usluga.</w:t>
            </w:r>
          </w:p>
        </w:tc>
      </w:tr>
      <w:tr w:rsidR="00F75110" w:rsidRPr="00F75110" w14:paraId="71A121F5" w14:textId="77777777" w:rsidTr="00F75110">
        <w:trPr>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455E6D47" w14:textId="2D1AD152"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7099" w:type="dxa"/>
            <w:shd w:val="clear" w:color="auto" w:fill="FBE4D5" w:themeFill="accent2" w:themeFillTint="33"/>
          </w:tcPr>
          <w:p w14:paraId="42FE4D37" w14:textId="77777777" w:rsidR="00803AC3" w:rsidRPr="00F75110" w:rsidRDefault="00EE0B00" w:rsidP="00FB0B94">
            <w:pPr>
              <w:pStyle w:val="Odlomakpopisa"/>
              <w:numPr>
                <w:ilvl w:val="0"/>
                <w:numId w:val="35"/>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dodijeljenih donacija socijalno ugroženim obiteljima</w:t>
            </w:r>
          </w:p>
          <w:p w14:paraId="5293228B" w14:textId="44431638" w:rsidR="00EE0B00" w:rsidRPr="00F75110" w:rsidRDefault="00EE0B00" w:rsidP="00FB0B94">
            <w:pPr>
              <w:pStyle w:val="Odlomakpopisa"/>
              <w:numPr>
                <w:ilvl w:val="0"/>
                <w:numId w:val="35"/>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 xml:space="preserve">Broj korisnika koji primaju pomoć za </w:t>
            </w:r>
            <w:proofErr w:type="spellStart"/>
            <w:r w:rsidRPr="00F75110">
              <w:rPr>
                <w:rFonts w:ascii="Times New Roman" w:hAnsi="Times New Roman" w:cs="Times New Roman"/>
                <w:color w:val="C45911" w:themeColor="accent2" w:themeShade="BF"/>
                <w:sz w:val="20"/>
                <w:szCs w:val="20"/>
              </w:rPr>
              <w:t>trškove</w:t>
            </w:r>
            <w:proofErr w:type="spellEnd"/>
            <w:r w:rsidRPr="00F75110">
              <w:rPr>
                <w:rFonts w:ascii="Times New Roman" w:hAnsi="Times New Roman" w:cs="Times New Roman"/>
                <w:color w:val="C45911" w:themeColor="accent2" w:themeShade="BF"/>
                <w:sz w:val="20"/>
                <w:szCs w:val="20"/>
              </w:rPr>
              <w:t xml:space="preserve"> stanovanja</w:t>
            </w:r>
          </w:p>
        </w:tc>
      </w:tr>
      <w:tr w:rsidR="00F75110" w:rsidRPr="00F75110" w14:paraId="2BAABAA1" w14:textId="77777777" w:rsidTr="00F7511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142" w:type="dxa"/>
            <w:shd w:val="clear" w:color="auto" w:fill="FBE4D5" w:themeFill="accent2" w:themeFillTint="33"/>
          </w:tcPr>
          <w:p w14:paraId="4DA0B0AF" w14:textId="4998C0C4" w:rsidR="00803AC3" w:rsidRPr="00F75110" w:rsidRDefault="00EE0B00" w:rsidP="00803AC3">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7099" w:type="dxa"/>
            <w:shd w:val="clear" w:color="auto" w:fill="FBE4D5" w:themeFill="accent2" w:themeFillTint="33"/>
          </w:tcPr>
          <w:p w14:paraId="28A70D01" w14:textId="449C687D" w:rsidR="00803AC3" w:rsidRPr="00F75110" w:rsidRDefault="00EE0B00" w:rsidP="00EE0B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1E3C35">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 – 20</w:t>
            </w:r>
            <w:r w:rsidR="001E3C35">
              <w:rPr>
                <w:rFonts w:ascii="Times New Roman" w:hAnsi="Times New Roman" w:cs="Times New Roman"/>
                <w:color w:val="C45911" w:themeColor="accent2" w:themeShade="BF"/>
                <w:sz w:val="20"/>
                <w:szCs w:val="20"/>
              </w:rPr>
              <w:t>29</w:t>
            </w:r>
            <w:r w:rsidRPr="00F75110">
              <w:rPr>
                <w:rFonts w:ascii="Times New Roman" w:hAnsi="Times New Roman" w:cs="Times New Roman"/>
                <w:color w:val="C45911" w:themeColor="accent2" w:themeShade="BF"/>
                <w:sz w:val="20"/>
                <w:szCs w:val="20"/>
              </w:rPr>
              <w:t xml:space="preserve">. </w:t>
            </w:r>
          </w:p>
        </w:tc>
      </w:tr>
    </w:tbl>
    <w:p w14:paraId="6B9C5B8C" w14:textId="77777777" w:rsidR="00803AC3" w:rsidRDefault="00803AC3" w:rsidP="00803AC3">
      <w:pPr>
        <w:rPr>
          <w:rFonts w:ascii="Times New Roman" w:hAnsi="Times New Roman" w:cs="Times New Roman"/>
          <w:sz w:val="24"/>
          <w:szCs w:val="24"/>
        </w:rPr>
      </w:pPr>
    </w:p>
    <w:p w14:paraId="7BCDD823" w14:textId="77777777" w:rsidR="00D8582F" w:rsidRDefault="00D8582F" w:rsidP="00803AC3">
      <w:pPr>
        <w:rPr>
          <w:rFonts w:ascii="Times New Roman" w:hAnsi="Times New Roman" w:cs="Times New Roman"/>
          <w:sz w:val="24"/>
          <w:szCs w:val="24"/>
        </w:rPr>
      </w:pPr>
    </w:p>
    <w:p w14:paraId="78A2C391" w14:textId="77777777" w:rsidR="00D8582F" w:rsidRDefault="00D8582F" w:rsidP="00803AC3">
      <w:pPr>
        <w:rPr>
          <w:rFonts w:ascii="Times New Roman" w:hAnsi="Times New Roman" w:cs="Times New Roman"/>
          <w:sz w:val="24"/>
          <w:szCs w:val="24"/>
        </w:rPr>
      </w:pPr>
    </w:p>
    <w:p w14:paraId="7C07E39E" w14:textId="77777777" w:rsidR="00D8582F" w:rsidRDefault="00D8582F" w:rsidP="00803AC3">
      <w:pPr>
        <w:rPr>
          <w:rFonts w:ascii="Times New Roman" w:hAnsi="Times New Roman" w:cs="Times New Roman"/>
          <w:sz w:val="24"/>
          <w:szCs w:val="24"/>
        </w:rPr>
      </w:pPr>
    </w:p>
    <w:p w14:paraId="7C150C71" w14:textId="77777777" w:rsidR="00D8582F" w:rsidRDefault="00D8582F" w:rsidP="00803AC3">
      <w:pPr>
        <w:rPr>
          <w:rFonts w:ascii="Times New Roman" w:hAnsi="Times New Roman" w:cs="Times New Roman"/>
          <w:sz w:val="24"/>
          <w:szCs w:val="24"/>
        </w:rPr>
      </w:pPr>
    </w:p>
    <w:p w14:paraId="52795B6C" w14:textId="77777777" w:rsidR="00D8582F" w:rsidRDefault="00D8582F" w:rsidP="00803AC3">
      <w:pPr>
        <w:rPr>
          <w:rFonts w:ascii="Times New Roman" w:hAnsi="Times New Roman" w:cs="Times New Roman"/>
          <w:sz w:val="24"/>
          <w:szCs w:val="24"/>
        </w:rPr>
      </w:pPr>
    </w:p>
    <w:p w14:paraId="05A25D76" w14:textId="77777777" w:rsidR="00D8582F" w:rsidRDefault="00D8582F" w:rsidP="00803AC3">
      <w:pPr>
        <w:rPr>
          <w:rFonts w:ascii="Times New Roman" w:hAnsi="Times New Roman" w:cs="Times New Roman"/>
          <w:sz w:val="24"/>
          <w:szCs w:val="24"/>
        </w:rPr>
      </w:pPr>
    </w:p>
    <w:p w14:paraId="26BC762B" w14:textId="77777777" w:rsidR="00D8582F" w:rsidRDefault="00D8582F" w:rsidP="00803AC3">
      <w:pPr>
        <w:rPr>
          <w:rFonts w:ascii="Times New Roman" w:hAnsi="Times New Roman" w:cs="Times New Roman"/>
          <w:sz w:val="24"/>
          <w:szCs w:val="24"/>
        </w:rPr>
      </w:pPr>
    </w:p>
    <w:p w14:paraId="614034BE" w14:textId="77777777" w:rsidR="00D8582F" w:rsidRDefault="00D8582F" w:rsidP="00803AC3">
      <w:pPr>
        <w:rPr>
          <w:rFonts w:ascii="Times New Roman" w:hAnsi="Times New Roman" w:cs="Times New Roman"/>
          <w:sz w:val="24"/>
          <w:szCs w:val="24"/>
        </w:rPr>
      </w:pPr>
    </w:p>
    <w:p w14:paraId="2A4BE0E6" w14:textId="77777777" w:rsidR="00D8582F" w:rsidRDefault="00D8582F" w:rsidP="00803AC3">
      <w:pPr>
        <w:rPr>
          <w:rFonts w:ascii="Times New Roman" w:hAnsi="Times New Roman" w:cs="Times New Roman"/>
          <w:sz w:val="24"/>
          <w:szCs w:val="24"/>
        </w:rPr>
      </w:pPr>
    </w:p>
    <w:p w14:paraId="56547A44" w14:textId="77777777" w:rsidR="00D8582F" w:rsidRDefault="00D8582F" w:rsidP="00803AC3">
      <w:pPr>
        <w:rPr>
          <w:rFonts w:ascii="Times New Roman" w:hAnsi="Times New Roman" w:cs="Times New Roman"/>
          <w:sz w:val="24"/>
          <w:szCs w:val="24"/>
        </w:rPr>
      </w:pPr>
    </w:p>
    <w:p w14:paraId="0BD7C15C" w14:textId="77777777" w:rsidR="00D8582F" w:rsidRDefault="00D8582F" w:rsidP="00803AC3">
      <w:pPr>
        <w:rPr>
          <w:rFonts w:ascii="Times New Roman" w:hAnsi="Times New Roman" w:cs="Times New Roman"/>
          <w:sz w:val="24"/>
          <w:szCs w:val="24"/>
        </w:rPr>
      </w:pPr>
    </w:p>
    <w:tbl>
      <w:tblPr>
        <w:tblStyle w:val="Tamnatablicareetke5-isticanje3"/>
        <w:tblW w:w="9240" w:type="dxa"/>
        <w:shd w:val="clear" w:color="auto" w:fill="FBE4D5" w:themeFill="accent2" w:themeFillTint="33"/>
        <w:tblLook w:val="04A0" w:firstRow="1" w:lastRow="0" w:firstColumn="1" w:lastColumn="0" w:noHBand="0" w:noVBand="1"/>
      </w:tblPr>
      <w:tblGrid>
        <w:gridCol w:w="2122"/>
        <w:gridCol w:w="7118"/>
      </w:tblGrid>
      <w:tr w:rsidR="00F75110" w:rsidRPr="00F75110" w14:paraId="517AFF4C" w14:textId="77777777" w:rsidTr="00F75110">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4049EDA0" w14:textId="64BE9828"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lastRenderedPageBreak/>
              <w:t>PRIORITET 3.</w:t>
            </w:r>
          </w:p>
        </w:tc>
        <w:tc>
          <w:tcPr>
            <w:tcW w:w="7118" w:type="dxa"/>
            <w:shd w:val="clear" w:color="auto" w:fill="FBE4D5" w:themeFill="accent2" w:themeFillTint="33"/>
          </w:tcPr>
          <w:p w14:paraId="6F2DF774" w14:textId="7296649D" w:rsidR="00EE0B00" w:rsidRPr="00F75110" w:rsidRDefault="00EE0B00" w:rsidP="00EE0B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RAZVOJ LJUDSKIH POTENCIJALA I POBOLJŠANJE KVALITETE ŽIVOTA</w:t>
            </w:r>
          </w:p>
        </w:tc>
      </w:tr>
      <w:tr w:rsidR="00F75110" w:rsidRPr="00F75110" w14:paraId="1E0CC0F1" w14:textId="77777777" w:rsidTr="00F75110">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6A0DEA6" w14:textId="346E8BD3"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3.4.</w:t>
            </w:r>
          </w:p>
        </w:tc>
        <w:tc>
          <w:tcPr>
            <w:tcW w:w="7118" w:type="dxa"/>
            <w:shd w:val="clear" w:color="auto" w:fill="FBE4D5" w:themeFill="accent2" w:themeFillTint="33"/>
          </w:tcPr>
          <w:p w14:paraId="148A708E" w14:textId="067E4F53" w:rsidR="00EE0B00" w:rsidRPr="00F75110" w:rsidRDefault="00762B06" w:rsidP="00EE0B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POBOLJŠANJE UVJETA ZA RAZVOJ ŠPORTA I REKREACIJE</w:t>
            </w:r>
          </w:p>
        </w:tc>
      </w:tr>
      <w:tr w:rsidR="00F75110" w:rsidRPr="00F75110" w14:paraId="534C8E1F" w14:textId="77777777" w:rsidTr="00F75110">
        <w:trPr>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6A52B0B8" w14:textId="0D77CF33"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7118" w:type="dxa"/>
            <w:shd w:val="clear" w:color="auto" w:fill="FBE4D5" w:themeFill="accent2" w:themeFillTint="33"/>
          </w:tcPr>
          <w:p w14:paraId="01527484" w14:textId="0820100A" w:rsidR="00EE0B00" w:rsidRPr="00F75110" w:rsidRDefault="00EE0B00" w:rsidP="00EE0B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Unaprijediti sportsko-rekreacijsku infrastrukturu i sadržaje na području Općine, doprinijeti unapređenju sportskih aktivnosti lokalnog stanovništva, omogućiti kvalitetno provođenje slobodnog vremena (posebice mladih), osigurati uvjete za zdrav i aktivan život.</w:t>
            </w:r>
          </w:p>
        </w:tc>
      </w:tr>
      <w:tr w:rsidR="00F75110" w:rsidRPr="00F75110" w14:paraId="6ABFB61F" w14:textId="77777777" w:rsidTr="00F75110">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3AF50E82" w14:textId="65FEE7F3"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7118" w:type="dxa"/>
            <w:shd w:val="clear" w:color="auto" w:fill="FBE4D5" w:themeFill="accent2" w:themeFillTint="33"/>
          </w:tcPr>
          <w:p w14:paraId="07902356" w14:textId="77777777" w:rsidR="00EE0B00" w:rsidRDefault="00EE0B00" w:rsidP="00EE0B00">
            <w:pPr>
              <w:pStyle w:val="Odlomakpopisa"/>
              <w:numPr>
                <w:ilvl w:val="0"/>
                <w:numId w:val="3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Izrada projektne dokumentacije za SPORTSKO-REKREACIJSKI CENTAR DUBRAVICA</w:t>
            </w:r>
          </w:p>
          <w:p w14:paraId="663A6EF6" w14:textId="6F3988ED" w:rsidR="00356314" w:rsidRPr="00F75110" w:rsidRDefault="00356314" w:rsidP="00EE0B00">
            <w:pPr>
              <w:pStyle w:val="Odlomakpopisa"/>
              <w:numPr>
                <w:ilvl w:val="0"/>
                <w:numId w:val="3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Izgradnja „Sportsko rekreacijskog centra Dubravica“</w:t>
            </w:r>
          </w:p>
        </w:tc>
      </w:tr>
      <w:tr w:rsidR="00F75110" w:rsidRPr="00F75110" w14:paraId="72654DC3" w14:textId="77777777" w:rsidTr="00F75110">
        <w:trPr>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57BAAC89" w14:textId="01ACAB9E"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NOSITELJ:</w:t>
            </w:r>
          </w:p>
        </w:tc>
        <w:tc>
          <w:tcPr>
            <w:tcW w:w="7118" w:type="dxa"/>
            <w:shd w:val="clear" w:color="auto" w:fill="FBE4D5" w:themeFill="accent2" w:themeFillTint="33"/>
          </w:tcPr>
          <w:p w14:paraId="2F79E57A" w14:textId="60953B4F" w:rsidR="00EE0B00" w:rsidRPr="00F75110" w:rsidRDefault="00EE0B00" w:rsidP="00EE0B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447A148B" w14:textId="77777777" w:rsidTr="00F75110">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336526E1" w14:textId="1978836C"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7118" w:type="dxa"/>
            <w:shd w:val="clear" w:color="auto" w:fill="FBE4D5" w:themeFill="accent2" w:themeFillTint="33"/>
          </w:tcPr>
          <w:p w14:paraId="4A915516" w14:textId="08C785C4" w:rsidR="00EE0B00" w:rsidRPr="00F75110" w:rsidRDefault="00EE0B00" w:rsidP="00FB0B9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Izrađena projektno tehnička dokum</w:t>
            </w:r>
            <w:r w:rsidR="00B24B46" w:rsidRPr="00F75110">
              <w:rPr>
                <w:rFonts w:ascii="Times New Roman" w:hAnsi="Times New Roman" w:cs="Times New Roman"/>
                <w:color w:val="C45911" w:themeColor="accent2" w:themeShade="BF"/>
                <w:sz w:val="20"/>
                <w:szCs w:val="20"/>
              </w:rPr>
              <w:t>e</w:t>
            </w:r>
            <w:r w:rsidRPr="00F75110">
              <w:rPr>
                <w:rFonts w:ascii="Times New Roman" w:hAnsi="Times New Roman" w:cs="Times New Roman"/>
                <w:color w:val="C45911" w:themeColor="accent2" w:themeShade="BF"/>
                <w:sz w:val="20"/>
                <w:szCs w:val="20"/>
              </w:rPr>
              <w:t>ntacija za projekt izgradnje „Sportsko rekreacijskog centra Dubravica“</w:t>
            </w:r>
          </w:p>
        </w:tc>
      </w:tr>
      <w:tr w:rsidR="00F75110" w:rsidRPr="00F75110" w14:paraId="7B021ADD" w14:textId="77777777" w:rsidTr="00F75110">
        <w:trPr>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A72F363" w14:textId="7CE66EAC"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7118" w:type="dxa"/>
            <w:shd w:val="clear" w:color="auto" w:fill="FBE4D5" w:themeFill="accent2" w:themeFillTint="33"/>
          </w:tcPr>
          <w:p w14:paraId="46EFDD1A" w14:textId="7F4E4269" w:rsidR="00EE0B00" w:rsidRPr="00F75110" w:rsidRDefault="00EE0B00" w:rsidP="00EE0B00">
            <w:pPr>
              <w:pStyle w:val="Odlomakpopisa"/>
              <w:numPr>
                <w:ilvl w:val="0"/>
                <w:numId w:val="3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sportskih igrališta na području općine Dubravica</w:t>
            </w:r>
          </w:p>
        </w:tc>
      </w:tr>
      <w:tr w:rsidR="00F75110" w:rsidRPr="00F75110" w14:paraId="45CEDF0E" w14:textId="77777777" w:rsidTr="00F75110">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1ACD8A1F" w14:textId="1C7434F6" w:rsidR="00EE0B00" w:rsidRPr="00F75110" w:rsidRDefault="00EE0B00" w:rsidP="00EE0B00">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7118" w:type="dxa"/>
            <w:shd w:val="clear" w:color="auto" w:fill="FBE4D5" w:themeFill="accent2" w:themeFillTint="33"/>
          </w:tcPr>
          <w:p w14:paraId="5A388839" w14:textId="6BDD7978" w:rsidR="00EE0B00" w:rsidRPr="00F75110" w:rsidRDefault="00EE0B00" w:rsidP="00EE0B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383DF4">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 – 20</w:t>
            </w:r>
            <w:r w:rsidR="00383DF4">
              <w:rPr>
                <w:rFonts w:ascii="Times New Roman" w:hAnsi="Times New Roman" w:cs="Times New Roman"/>
                <w:color w:val="C45911" w:themeColor="accent2" w:themeShade="BF"/>
                <w:sz w:val="20"/>
                <w:szCs w:val="20"/>
              </w:rPr>
              <w:t>29</w:t>
            </w:r>
            <w:r w:rsidRPr="00F75110">
              <w:rPr>
                <w:rFonts w:ascii="Times New Roman" w:hAnsi="Times New Roman" w:cs="Times New Roman"/>
                <w:color w:val="C45911" w:themeColor="accent2" w:themeShade="BF"/>
                <w:sz w:val="20"/>
                <w:szCs w:val="20"/>
              </w:rPr>
              <w:t xml:space="preserve">. </w:t>
            </w:r>
          </w:p>
        </w:tc>
      </w:tr>
    </w:tbl>
    <w:p w14:paraId="13F4D545" w14:textId="77777777" w:rsidR="00EE0B00" w:rsidRDefault="00EE0B00" w:rsidP="00803AC3">
      <w:pPr>
        <w:rPr>
          <w:rFonts w:ascii="Times New Roman" w:hAnsi="Times New Roman" w:cs="Times New Roman"/>
          <w:sz w:val="24"/>
          <w:szCs w:val="24"/>
        </w:rPr>
      </w:pPr>
    </w:p>
    <w:p w14:paraId="100460F4" w14:textId="77777777" w:rsidR="00F75110" w:rsidRDefault="00F75110" w:rsidP="00803AC3">
      <w:pPr>
        <w:rPr>
          <w:rFonts w:ascii="Times New Roman" w:hAnsi="Times New Roman" w:cs="Times New Roman"/>
          <w:sz w:val="24"/>
          <w:szCs w:val="24"/>
        </w:rPr>
      </w:pPr>
    </w:p>
    <w:p w14:paraId="27833E66" w14:textId="77777777" w:rsidR="00B24B46" w:rsidRDefault="00B24B46" w:rsidP="00803AC3">
      <w:pPr>
        <w:rPr>
          <w:rFonts w:ascii="Times New Roman" w:hAnsi="Times New Roman" w:cs="Times New Roman"/>
          <w:sz w:val="24"/>
          <w:szCs w:val="24"/>
        </w:rPr>
      </w:pPr>
    </w:p>
    <w:p w14:paraId="71634011" w14:textId="77777777" w:rsidR="00356314" w:rsidRDefault="00356314" w:rsidP="00803AC3">
      <w:pPr>
        <w:rPr>
          <w:rFonts w:ascii="Times New Roman" w:hAnsi="Times New Roman" w:cs="Times New Roman"/>
          <w:sz w:val="24"/>
          <w:szCs w:val="24"/>
        </w:rPr>
      </w:pPr>
    </w:p>
    <w:p w14:paraId="49E7ABE2" w14:textId="77777777" w:rsidR="00356314" w:rsidRDefault="00356314" w:rsidP="00803AC3">
      <w:pPr>
        <w:rPr>
          <w:rFonts w:ascii="Times New Roman" w:hAnsi="Times New Roman" w:cs="Times New Roman"/>
          <w:sz w:val="24"/>
          <w:szCs w:val="24"/>
        </w:rPr>
      </w:pPr>
    </w:p>
    <w:p w14:paraId="0D6F64A2" w14:textId="77777777" w:rsidR="00356314" w:rsidRDefault="00356314" w:rsidP="00803AC3">
      <w:pPr>
        <w:rPr>
          <w:rFonts w:ascii="Times New Roman" w:hAnsi="Times New Roman" w:cs="Times New Roman"/>
          <w:sz w:val="24"/>
          <w:szCs w:val="24"/>
        </w:rPr>
      </w:pPr>
    </w:p>
    <w:p w14:paraId="773C73AA" w14:textId="77777777" w:rsidR="00D8582F" w:rsidRDefault="00D8582F" w:rsidP="00803AC3">
      <w:pPr>
        <w:rPr>
          <w:rFonts w:ascii="Times New Roman" w:hAnsi="Times New Roman" w:cs="Times New Roman"/>
          <w:sz w:val="24"/>
          <w:szCs w:val="24"/>
        </w:rPr>
      </w:pPr>
    </w:p>
    <w:p w14:paraId="3AE0AAB8" w14:textId="77777777" w:rsidR="00D8582F" w:rsidRDefault="00D8582F" w:rsidP="00803AC3">
      <w:pPr>
        <w:rPr>
          <w:rFonts w:ascii="Times New Roman" w:hAnsi="Times New Roman" w:cs="Times New Roman"/>
          <w:sz w:val="24"/>
          <w:szCs w:val="24"/>
        </w:rPr>
      </w:pPr>
    </w:p>
    <w:p w14:paraId="63FFC130" w14:textId="77777777" w:rsidR="00D8582F" w:rsidRDefault="00D8582F" w:rsidP="00803AC3">
      <w:pPr>
        <w:rPr>
          <w:rFonts w:ascii="Times New Roman" w:hAnsi="Times New Roman" w:cs="Times New Roman"/>
          <w:sz w:val="24"/>
          <w:szCs w:val="24"/>
        </w:rPr>
      </w:pPr>
    </w:p>
    <w:p w14:paraId="424C7AEF" w14:textId="77777777" w:rsidR="00D8582F" w:rsidRDefault="00D8582F" w:rsidP="00803AC3">
      <w:pPr>
        <w:rPr>
          <w:rFonts w:ascii="Times New Roman" w:hAnsi="Times New Roman" w:cs="Times New Roman"/>
          <w:sz w:val="24"/>
          <w:szCs w:val="24"/>
        </w:rPr>
      </w:pPr>
    </w:p>
    <w:p w14:paraId="40F12320" w14:textId="77777777" w:rsidR="00D8582F" w:rsidRDefault="00D8582F" w:rsidP="00803AC3">
      <w:pPr>
        <w:rPr>
          <w:rFonts w:ascii="Times New Roman" w:hAnsi="Times New Roman" w:cs="Times New Roman"/>
          <w:sz w:val="24"/>
          <w:szCs w:val="24"/>
        </w:rPr>
      </w:pPr>
    </w:p>
    <w:p w14:paraId="30E62AC2" w14:textId="77777777" w:rsidR="00D8582F" w:rsidRDefault="00D8582F" w:rsidP="00803AC3">
      <w:pPr>
        <w:rPr>
          <w:rFonts w:ascii="Times New Roman" w:hAnsi="Times New Roman" w:cs="Times New Roman"/>
          <w:sz w:val="24"/>
          <w:szCs w:val="24"/>
        </w:rPr>
      </w:pPr>
    </w:p>
    <w:p w14:paraId="559C9E91" w14:textId="77777777" w:rsidR="00D8582F" w:rsidRDefault="00D8582F" w:rsidP="00803AC3">
      <w:pPr>
        <w:rPr>
          <w:rFonts w:ascii="Times New Roman" w:hAnsi="Times New Roman" w:cs="Times New Roman"/>
          <w:sz w:val="24"/>
          <w:szCs w:val="24"/>
        </w:rPr>
      </w:pPr>
    </w:p>
    <w:p w14:paraId="578ABA7B" w14:textId="77777777" w:rsidR="00D8582F" w:rsidRDefault="00D8582F" w:rsidP="00803AC3">
      <w:pPr>
        <w:rPr>
          <w:rFonts w:ascii="Times New Roman" w:hAnsi="Times New Roman" w:cs="Times New Roman"/>
          <w:sz w:val="24"/>
          <w:szCs w:val="24"/>
        </w:rPr>
      </w:pPr>
    </w:p>
    <w:p w14:paraId="08690CF9" w14:textId="77777777" w:rsidR="00D8582F" w:rsidRDefault="00D8582F" w:rsidP="00803AC3">
      <w:pPr>
        <w:rPr>
          <w:rFonts w:ascii="Times New Roman" w:hAnsi="Times New Roman" w:cs="Times New Roman"/>
          <w:sz w:val="24"/>
          <w:szCs w:val="24"/>
        </w:rPr>
      </w:pPr>
    </w:p>
    <w:p w14:paraId="5C69019B" w14:textId="77777777" w:rsidR="00356314" w:rsidRDefault="00356314" w:rsidP="00803AC3">
      <w:pPr>
        <w:rPr>
          <w:rFonts w:ascii="Times New Roman" w:hAnsi="Times New Roman" w:cs="Times New Roman"/>
          <w:sz w:val="24"/>
          <w:szCs w:val="24"/>
        </w:rPr>
      </w:pPr>
    </w:p>
    <w:p w14:paraId="26C1A00E" w14:textId="77777777" w:rsidR="00356314" w:rsidRDefault="00356314" w:rsidP="00803AC3">
      <w:pPr>
        <w:rPr>
          <w:rFonts w:ascii="Times New Roman" w:hAnsi="Times New Roman" w:cs="Times New Roman"/>
          <w:sz w:val="24"/>
          <w:szCs w:val="24"/>
        </w:rPr>
      </w:pPr>
    </w:p>
    <w:tbl>
      <w:tblPr>
        <w:tblStyle w:val="Tamnatablicareetke5-isticanje3"/>
        <w:tblW w:w="0" w:type="auto"/>
        <w:shd w:val="clear" w:color="auto" w:fill="FBE4D5" w:themeFill="accent2" w:themeFillTint="33"/>
        <w:tblLook w:val="04A0" w:firstRow="1" w:lastRow="0" w:firstColumn="1" w:lastColumn="0" w:noHBand="0" w:noVBand="1"/>
      </w:tblPr>
      <w:tblGrid>
        <w:gridCol w:w="2122"/>
        <w:gridCol w:w="6924"/>
      </w:tblGrid>
      <w:tr w:rsidR="00F75110" w:rsidRPr="00F75110" w14:paraId="2EA90072" w14:textId="77777777" w:rsidTr="00F75110">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23F3EE15" w14:textId="29962DF0"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lastRenderedPageBreak/>
              <w:t>PRIORITET 3.</w:t>
            </w:r>
          </w:p>
        </w:tc>
        <w:tc>
          <w:tcPr>
            <w:tcW w:w="6924" w:type="dxa"/>
            <w:shd w:val="clear" w:color="auto" w:fill="FBE4D5" w:themeFill="accent2" w:themeFillTint="33"/>
          </w:tcPr>
          <w:p w14:paraId="60015865" w14:textId="4F0B32DF" w:rsidR="00B24B46" w:rsidRPr="00F75110" w:rsidRDefault="00B24B46" w:rsidP="00B24B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RAZVOJ LJUDSKIH POTENCIJALA I POBOLJŠANJE KVALITETE ŽIVOTA</w:t>
            </w:r>
          </w:p>
        </w:tc>
      </w:tr>
      <w:tr w:rsidR="00F75110" w:rsidRPr="00F75110" w14:paraId="3702127F" w14:textId="77777777" w:rsidTr="00F7511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2482E284" w14:textId="67FD8616"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MJERA 3.5.</w:t>
            </w:r>
          </w:p>
        </w:tc>
        <w:tc>
          <w:tcPr>
            <w:tcW w:w="6924" w:type="dxa"/>
            <w:shd w:val="clear" w:color="auto" w:fill="FBE4D5" w:themeFill="accent2" w:themeFillTint="33"/>
          </w:tcPr>
          <w:p w14:paraId="4C38B845" w14:textId="34E725E8" w:rsidR="00B24B46" w:rsidRPr="00F75110" w:rsidRDefault="00B24B46" w:rsidP="00B24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JAČANJE ORGANIZACIJE CIVILNOG DRUŠTVA I AKTIVNO UKLJUČIVANJE U RJEŠAVANJE RAZVOJNIH PROBLEMA</w:t>
            </w:r>
          </w:p>
        </w:tc>
      </w:tr>
      <w:tr w:rsidR="00F75110" w:rsidRPr="00F75110" w14:paraId="5D8CC216" w14:textId="77777777" w:rsidTr="00F75110">
        <w:trPr>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658C6D66" w14:textId="79CA66A6"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CILJ MJERE:</w:t>
            </w:r>
          </w:p>
        </w:tc>
        <w:tc>
          <w:tcPr>
            <w:tcW w:w="6924" w:type="dxa"/>
            <w:shd w:val="clear" w:color="auto" w:fill="FBE4D5" w:themeFill="accent2" w:themeFillTint="33"/>
          </w:tcPr>
          <w:p w14:paraId="574DC509" w14:textId="523AF04D" w:rsidR="00B24B46" w:rsidRPr="00F75110" w:rsidRDefault="00B24B46" w:rsidP="00FB0B9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Jačanje struktura civilnog društva te kapaciteta organizacija civilnog društva. Civilno društvo doprinosi razvoju građanskog sektora te razvoju zajednice u svim sektorima. Svojim djelovanjem organizacije civilnog društva mogu doprinijeti rješavanju problema u lokalnom okruženju u sektoru mladih, djece, socijalne skrbi, ekologije, kulture, zaštite socijalno osjetljivih skupina u društvu te kroz neformalne edukacije promovirati cjeloživotno učenje. Potrebno je udruge uključiti u sustave odlučivanja, što doprinosi povećanju kvalitete, transparentnosti i otvorenosti Općine i društva općenito.</w:t>
            </w:r>
          </w:p>
        </w:tc>
      </w:tr>
      <w:tr w:rsidR="00F75110" w:rsidRPr="00F75110" w14:paraId="3D2A7AD3" w14:textId="77777777" w:rsidTr="00F7511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7BFE9B55" w14:textId="3F0AC908"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AKTIVNOSTI:</w:t>
            </w:r>
          </w:p>
        </w:tc>
        <w:tc>
          <w:tcPr>
            <w:tcW w:w="6924" w:type="dxa"/>
            <w:shd w:val="clear" w:color="auto" w:fill="FBE4D5" w:themeFill="accent2" w:themeFillTint="33"/>
          </w:tcPr>
          <w:p w14:paraId="719A07CF" w14:textId="0D0236A4" w:rsidR="00B24B46" w:rsidRPr="00F75110" w:rsidRDefault="00B24B46" w:rsidP="00B24B46">
            <w:pPr>
              <w:pStyle w:val="Odlomakpopisa"/>
              <w:numPr>
                <w:ilvl w:val="0"/>
                <w:numId w:val="3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Potpore udrugama za razvoj civilnog društva</w:t>
            </w:r>
          </w:p>
        </w:tc>
      </w:tr>
      <w:tr w:rsidR="00F75110" w:rsidRPr="00F75110" w14:paraId="5A23B51B" w14:textId="77777777" w:rsidTr="00F75110">
        <w:trPr>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21B6B66A" w14:textId="72B4438E"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NOSITELJ:</w:t>
            </w:r>
          </w:p>
        </w:tc>
        <w:tc>
          <w:tcPr>
            <w:tcW w:w="6924" w:type="dxa"/>
            <w:shd w:val="clear" w:color="auto" w:fill="FBE4D5" w:themeFill="accent2" w:themeFillTint="33"/>
          </w:tcPr>
          <w:p w14:paraId="7980B81A" w14:textId="7C643110" w:rsidR="00B24B46" w:rsidRPr="00F75110" w:rsidRDefault="00B24B46" w:rsidP="00B24B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Općina Dubravica</w:t>
            </w:r>
          </w:p>
        </w:tc>
      </w:tr>
      <w:tr w:rsidR="00F75110" w:rsidRPr="00F75110" w14:paraId="1326529F" w14:textId="77777777" w:rsidTr="00F7511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26E7A9CC" w14:textId="32668844"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OČEKIVANI REZULTATI:</w:t>
            </w:r>
          </w:p>
        </w:tc>
        <w:tc>
          <w:tcPr>
            <w:tcW w:w="6924" w:type="dxa"/>
            <w:shd w:val="clear" w:color="auto" w:fill="FBE4D5" w:themeFill="accent2" w:themeFillTint="33"/>
          </w:tcPr>
          <w:p w14:paraId="2069BA8C" w14:textId="688EE050" w:rsidR="00B24B46" w:rsidRPr="00F75110" w:rsidRDefault="00B24B46" w:rsidP="00B24B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Ojačana sposobnost i uloga organizacija civilnog društva.</w:t>
            </w:r>
          </w:p>
        </w:tc>
      </w:tr>
      <w:tr w:rsidR="00F75110" w:rsidRPr="00F75110" w14:paraId="4BCE1EC1" w14:textId="77777777" w:rsidTr="00F75110">
        <w:trPr>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403C555C" w14:textId="275E8081"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INDIKATORI:</w:t>
            </w:r>
          </w:p>
        </w:tc>
        <w:tc>
          <w:tcPr>
            <w:tcW w:w="6924" w:type="dxa"/>
            <w:shd w:val="clear" w:color="auto" w:fill="FBE4D5" w:themeFill="accent2" w:themeFillTint="33"/>
          </w:tcPr>
          <w:p w14:paraId="65A37BB8" w14:textId="65668902" w:rsidR="00B24B46" w:rsidRPr="00F75110" w:rsidRDefault="00B24B46" w:rsidP="00B24B46">
            <w:pPr>
              <w:pStyle w:val="Odlomakpopisa"/>
              <w:numPr>
                <w:ilvl w:val="0"/>
                <w:numId w:val="3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Broj udruga koje dobivaju financijsku potporu općine</w:t>
            </w:r>
          </w:p>
        </w:tc>
      </w:tr>
      <w:tr w:rsidR="00F75110" w:rsidRPr="00F75110" w14:paraId="634A5654" w14:textId="77777777" w:rsidTr="00F7511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122" w:type="dxa"/>
            <w:shd w:val="clear" w:color="auto" w:fill="FBE4D5" w:themeFill="accent2" w:themeFillTint="33"/>
          </w:tcPr>
          <w:p w14:paraId="3D7EB4F2" w14:textId="6C57C0AD" w:rsidR="00B24B46" w:rsidRPr="00F75110" w:rsidRDefault="00B24B46" w:rsidP="00B24B46">
            <w:pPr>
              <w:jc w:val="center"/>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RAZDOBLJE PROVEDBE:</w:t>
            </w:r>
          </w:p>
        </w:tc>
        <w:tc>
          <w:tcPr>
            <w:tcW w:w="6924" w:type="dxa"/>
            <w:shd w:val="clear" w:color="auto" w:fill="FBE4D5" w:themeFill="accent2" w:themeFillTint="33"/>
          </w:tcPr>
          <w:p w14:paraId="40F071CB" w14:textId="059D852F" w:rsidR="00B24B46" w:rsidRPr="00F75110" w:rsidRDefault="00B24B46" w:rsidP="00B24B4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F75110">
              <w:rPr>
                <w:rFonts w:ascii="Times New Roman" w:hAnsi="Times New Roman" w:cs="Times New Roman"/>
                <w:color w:val="C45911" w:themeColor="accent2" w:themeShade="BF"/>
                <w:sz w:val="20"/>
                <w:szCs w:val="20"/>
              </w:rPr>
              <w:t>202</w:t>
            </w:r>
            <w:r w:rsidR="00072373">
              <w:rPr>
                <w:rFonts w:ascii="Times New Roman" w:hAnsi="Times New Roman" w:cs="Times New Roman"/>
                <w:color w:val="C45911" w:themeColor="accent2" w:themeShade="BF"/>
                <w:sz w:val="20"/>
                <w:szCs w:val="20"/>
              </w:rPr>
              <w:t>5</w:t>
            </w:r>
            <w:r w:rsidRPr="00F75110">
              <w:rPr>
                <w:rFonts w:ascii="Times New Roman" w:hAnsi="Times New Roman" w:cs="Times New Roman"/>
                <w:color w:val="C45911" w:themeColor="accent2" w:themeShade="BF"/>
                <w:sz w:val="20"/>
                <w:szCs w:val="20"/>
              </w:rPr>
              <w:t>. – 20</w:t>
            </w:r>
            <w:r w:rsidR="00072373">
              <w:rPr>
                <w:rFonts w:ascii="Times New Roman" w:hAnsi="Times New Roman" w:cs="Times New Roman"/>
                <w:color w:val="C45911" w:themeColor="accent2" w:themeShade="BF"/>
                <w:sz w:val="20"/>
                <w:szCs w:val="20"/>
              </w:rPr>
              <w:t>29</w:t>
            </w:r>
            <w:r w:rsidRPr="00F75110">
              <w:rPr>
                <w:rFonts w:ascii="Times New Roman" w:hAnsi="Times New Roman" w:cs="Times New Roman"/>
                <w:color w:val="C45911" w:themeColor="accent2" w:themeShade="BF"/>
                <w:sz w:val="20"/>
                <w:szCs w:val="20"/>
              </w:rPr>
              <w:t xml:space="preserve">. </w:t>
            </w:r>
          </w:p>
        </w:tc>
      </w:tr>
    </w:tbl>
    <w:p w14:paraId="4B5F8C3B" w14:textId="77777777" w:rsidR="00B24B46" w:rsidRPr="003A1071" w:rsidRDefault="00B24B46" w:rsidP="00803AC3">
      <w:pPr>
        <w:rPr>
          <w:rFonts w:ascii="Times New Roman" w:hAnsi="Times New Roman" w:cs="Times New Roman"/>
          <w:color w:val="44546A" w:themeColor="text2"/>
          <w:sz w:val="24"/>
          <w:szCs w:val="24"/>
        </w:rPr>
      </w:pPr>
    </w:p>
    <w:p w14:paraId="78875179" w14:textId="77777777" w:rsidR="007D1AB5" w:rsidRDefault="007D1AB5" w:rsidP="00803AC3">
      <w:pPr>
        <w:rPr>
          <w:rFonts w:ascii="Times New Roman" w:hAnsi="Times New Roman" w:cs="Times New Roman"/>
          <w:sz w:val="24"/>
          <w:szCs w:val="24"/>
        </w:rPr>
      </w:pPr>
    </w:p>
    <w:p w14:paraId="0A7A40AA" w14:textId="77777777" w:rsidR="007D1AB5" w:rsidRDefault="007D1AB5" w:rsidP="00803AC3">
      <w:pPr>
        <w:rPr>
          <w:rFonts w:ascii="Times New Roman" w:hAnsi="Times New Roman" w:cs="Times New Roman"/>
          <w:sz w:val="24"/>
          <w:szCs w:val="24"/>
        </w:rPr>
      </w:pPr>
    </w:p>
    <w:p w14:paraId="5F8D9511" w14:textId="77777777" w:rsidR="007D1AB5" w:rsidRDefault="007D1AB5" w:rsidP="00803AC3">
      <w:pPr>
        <w:rPr>
          <w:rFonts w:ascii="Times New Roman" w:hAnsi="Times New Roman" w:cs="Times New Roman"/>
          <w:sz w:val="24"/>
          <w:szCs w:val="24"/>
        </w:rPr>
      </w:pPr>
    </w:p>
    <w:p w14:paraId="75FC3C2F" w14:textId="77777777" w:rsidR="007D1AB5" w:rsidRDefault="007D1AB5" w:rsidP="00803AC3">
      <w:pPr>
        <w:rPr>
          <w:rFonts w:ascii="Times New Roman" w:hAnsi="Times New Roman" w:cs="Times New Roman"/>
          <w:sz w:val="24"/>
          <w:szCs w:val="24"/>
        </w:rPr>
      </w:pPr>
    </w:p>
    <w:p w14:paraId="098F5999" w14:textId="77777777" w:rsidR="007D1AB5" w:rsidRDefault="007D1AB5" w:rsidP="00803AC3">
      <w:pPr>
        <w:rPr>
          <w:rFonts w:ascii="Times New Roman" w:hAnsi="Times New Roman" w:cs="Times New Roman"/>
          <w:sz w:val="24"/>
          <w:szCs w:val="24"/>
        </w:rPr>
      </w:pPr>
    </w:p>
    <w:p w14:paraId="7C5F63AE" w14:textId="77777777" w:rsidR="007D1AB5" w:rsidRDefault="007D1AB5" w:rsidP="00803AC3">
      <w:pPr>
        <w:rPr>
          <w:rFonts w:ascii="Times New Roman" w:hAnsi="Times New Roman" w:cs="Times New Roman"/>
          <w:sz w:val="24"/>
          <w:szCs w:val="24"/>
        </w:rPr>
      </w:pPr>
    </w:p>
    <w:p w14:paraId="3580F1CE" w14:textId="77777777" w:rsidR="007D1AB5" w:rsidRDefault="007D1AB5" w:rsidP="00803AC3">
      <w:pPr>
        <w:rPr>
          <w:rFonts w:ascii="Times New Roman" w:hAnsi="Times New Roman" w:cs="Times New Roman"/>
          <w:sz w:val="24"/>
          <w:szCs w:val="24"/>
        </w:rPr>
      </w:pPr>
    </w:p>
    <w:p w14:paraId="782CEA6B" w14:textId="77777777" w:rsidR="007D1AB5" w:rsidRDefault="007D1AB5" w:rsidP="00803AC3">
      <w:pPr>
        <w:rPr>
          <w:rFonts w:ascii="Times New Roman" w:hAnsi="Times New Roman" w:cs="Times New Roman"/>
          <w:sz w:val="24"/>
          <w:szCs w:val="24"/>
        </w:rPr>
      </w:pPr>
    </w:p>
    <w:p w14:paraId="5A2095E1" w14:textId="77777777" w:rsidR="007D1AB5" w:rsidRDefault="007D1AB5" w:rsidP="00803AC3">
      <w:pPr>
        <w:rPr>
          <w:rFonts w:ascii="Times New Roman" w:hAnsi="Times New Roman" w:cs="Times New Roman"/>
          <w:sz w:val="24"/>
          <w:szCs w:val="24"/>
        </w:rPr>
      </w:pPr>
    </w:p>
    <w:p w14:paraId="15801A2E" w14:textId="77777777" w:rsidR="003B08DA" w:rsidRDefault="003B08DA" w:rsidP="00803AC3">
      <w:pPr>
        <w:rPr>
          <w:rFonts w:ascii="Times New Roman" w:hAnsi="Times New Roman" w:cs="Times New Roman"/>
          <w:sz w:val="24"/>
          <w:szCs w:val="24"/>
        </w:rPr>
      </w:pPr>
    </w:p>
    <w:p w14:paraId="5CE3524B" w14:textId="77777777" w:rsidR="007D1AB5" w:rsidRDefault="007D1AB5" w:rsidP="00803AC3">
      <w:pPr>
        <w:rPr>
          <w:rFonts w:ascii="Times New Roman" w:hAnsi="Times New Roman" w:cs="Times New Roman"/>
          <w:sz w:val="24"/>
          <w:szCs w:val="24"/>
        </w:rPr>
      </w:pPr>
    </w:p>
    <w:p w14:paraId="75EC8066" w14:textId="77777777" w:rsidR="00DD2106" w:rsidRDefault="00DD2106" w:rsidP="00803AC3">
      <w:pPr>
        <w:rPr>
          <w:rFonts w:ascii="Times New Roman" w:hAnsi="Times New Roman" w:cs="Times New Roman"/>
          <w:sz w:val="24"/>
          <w:szCs w:val="24"/>
        </w:rPr>
      </w:pPr>
    </w:p>
    <w:p w14:paraId="6D9C751E" w14:textId="77777777" w:rsidR="00DD2106" w:rsidRDefault="00DD2106" w:rsidP="00803AC3">
      <w:pPr>
        <w:rPr>
          <w:rFonts w:ascii="Times New Roman" w:hAnsi="Times New Roman" w:cs="Times New Roman"/>
          <w:sz w:val="24"/>
          <w:szCs w:val="24"/>
        </w:rPr>
      </w:pPr>
    </w:p>
    <w:p w14:paraId="63D295F8" w14:textId="77777777" w:rsidR="00DD2106" w:rsidRDefault="00DD2106" w:rsidP="00803AC3">
      <w:pPr>
        <w:rPr>
          <w:rFonts w:ascii="Times New Roman" w:hAnsi="Times New Roman" w:cs="Times New Roman"/>
          <w:sz w:val="24"/>
          <w:szCs w:val="24"/>
        </w:rPr>
      </w:pPr>
    </w:p>
    <w:p w14:paraId="76459A67" w14:textId="0D461723" w:rsidR="007D1AB5" w:rsidRPr="00D8582F" w:rsidRDefault="007D1AB5" w:rsidP="00D8582F">
      <w:pPr>
        <w:pStyle w:val="Naslov1"/>
        <w:numPr>
          <w:ilvl w:val="0"/>
          <w:numId w:val="13"/>
        </w:numPr>
        <w:rPr>
          <w:rFonts w:ascii="Times New Roman" w:hAnsi="Times New Roman" w:cs="Times New Roman"/>
          <w:b/>
          <w:bCs/>
          <w:color w:val="auto"/>
          <w:sz w:val="28"/>
          <w:szCs w:val="28"/>
        </w:rPr>
      </w:pPr>
      <w:bookmarkStart w:id="44" w:name="_Toc208488869"/>
      <w:r w:rsidRPr="00D8582F">
        <w:rPr>
          <w:rFonts w:ascii="Times New Roman" w:hAnsi="Times New Roman" w:cs="Times New Roman"/>
          <w:b/>
          <w:bCs/>
          <w:color w:val="auto"/>
          <w:sz w:val="28"/>
          <w:szCs w:val="28"/>
        </w:rPr>
        <w:lastRenderedPageBreak/>
        <w:t>DOPRINOS MJERA CILJEVIMA UN – OVOG PROGRAMA ZA ODRŽIVI RAZVOJ DO 2030. GODINE</w:t>
      </w:r>
      <w:bookmarkEnd w:id="44"/>
    </w:p>
    <w:p w14:paraId="453DA642" w14:textId="77777777" w:rsidR="007D1AB5" w:rsidRDefault="007D1AB5" w:rsidP="007D1AB5">
      <w:pPr>
        <w:rPr>
          <w:rFonts w:ascii="Times New Roman" w:hAnsi="Times New Roman" w:cs="Times New Roman"/>
          <w:b/>
          <w:bCs/>
          <w:sz w:val="24"/>
          <w:szCs w:val="24"/>
        </w:rPr>
      </w:pPr>
    </w:p>
    <w:p w14:paraId="0F328E6D" w14:textId="2EA1770B" w:rsidR="007D1AB5" w:rsidRDefault="007D1AB5" w:rsidP="007D1AB5">
      <w:pPr>
        <w:rPr>
          <w:rFonts w:ascii="Times New Roman" w:hAnsi="Times New Roman" w:cs="Times New Roman"/>
          <w:sz w:val="24"/>
          <w:szCs w:val="24"/>
        </w:rPr>
      </w:pPr>
      <w:r w:rsidRPr="007D1AB5">
        <w:rPr>
          <w:rFonts w:ascii="Times New Roman" w:hAnsi="Times New Roman" w:cs="Times New Roman"/>
          <w:sz w:val="24"/>
          <w:szCs w:val="24"/>
        </w:rPr>
        <w:t>U ovome poglavlju prikazan je doprinos mjera ciljevima iz Programa UN-a za održivi razvoj do 2030. godine (SDG).</w:t>
      </w:r>
    </w:p>
    <w:p w14:paraId="35622727" w14:textId="77777777" w:rsidR="007D1AB5" w:rsidRDefault="007D1AB5" w:rsidP="007D1AB5">
      <w:pPr>
        <w:rPr>
          <w:rFonts w:ascii="Times New Roman" w:hAnsi="Times New Roman" w:cs="Times New Roman"/>
          <w:sz w:val="24"/>
          <w:szCs w:val="24"/>
        </w:rPr>
      </w:pPr>
    </w:p>
    <w:tbl>
      <w:tblPr>
        <w:tblStyle w:val="Tablicapopisa2-isticanje2"/>
        <w:tblW w:w="0" w:type="auto"/>
        <w:tblLook w:val="04A0" w:firstRow="1" w:lastRow="0" w:firstColumn="1" w:lastColumn="0" w:noHBand="0" w:noVBand="1"/>
      </w:tblPr>
      <w:tblGrid>
        <w:gridCol w:w="2400"/>
        <w:gridCol w:w="1395"/>
        <w:gridCol w:w="2253"/>
        <w:gridCol w:w="3024"/>
      </w:tblGrid>
      <w:tr w:rsidR="003B3881" w14:paraId="0B051A4C" w14:textId="77777777" w:rsidTr="008118CF">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400" w:type="dxa"/>
          </w:tcPr>
          <w:p w14:paraId="1ABDBF1C" w14:textId="6D1F6C95" w:rsidR="003B3881" w:rsidRPr="003B3881" w:rsidRDefault="003B3881" w:rsidP="007D1AB5">
            <w:pPr>
              <w:jc w:val="cente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NAZIV MJERE</w:t>
            </w:r>
          </w:p>
        </w:tc>
        <w:tc>
          <w:tcPr>
            <w:tcW w:w="1395" w:type="dxa"/>
          </w:tcPr>
          <w:p w14:paraId="790B7947" w14:textId="7205D149" w:rsidR="003B3881" w:rsidRPr="003B3881" w:rsidRDefault="003B3881" w:rsidP="007D1A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 xml:space="preserve">DOPRINOS MJERE ZELENOJ TRANZICIJI </w:t>
            </w:r>
          </w:p>
        </w:tc>
        <w:tc>
          <w:tcPr>
            <w:tcW w:w="2253" w:type="dxa"/>
          </w:tcPr>
          <w:p w14:paraId="17D7E6AE" w14:textId="06D7ED78" w:rsidR="003B3881" w:rsidRPr="003B3881" w:rsidRDefault="003B3881" w:rsidP="007D1A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DOPRINOS MJERE DIGITALNIJ TRANSFORMACIJI</w:t>
            </w:r>
          </w:p>
        </w:tc>
        <w:tc>
          <w:tcPr>
            <w:tcW w:w="3024" w:type="dxa"/>
          </w:tcPr>
          <w:p w14:paraId="7C595B00" w14:textId="06EB9C4D" w:rsidR="003B3881" w:rsidRPr="003B3881" w:rsidRDefault="003B3881" w:rsidP="007D1A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C45911" w:themeColor="accent2" w:themeShade="BF"/>
                <w:sz w:val="24"/>
                <w:szCs w:val="24"/>
              </w:rPr>
            </w:pPr>
            <w:r w:rsidRPr="003B3881">
              <w:rPr>
                <w:rFonts w:ascii="Times New Roman" w:hAnsi="Times New Roman" w:cs="Times New Roman"/>
                <w:color w:val="C45911" w:themeColor="accent2" w:themeShade="BF"/>
                <w:sz w:val="20"/>
                <w:szCs w:val="20"/>
              </w:rPr>
              <w:t>DOPRINOS CILJU UN – ovog PROGRAMA ZA ODRŽIVI RAZVOJ DO 2030. GODINE</w:t>
            </w:r>
          </w:p>
        </w:tc>
      </w:tr>
      <w:tr w:rsidR="003B3881" w14:paraId="4F67EF84" w14:textId="77777777" w:rsidTr="008118C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5DCE7C7F" w14:textId="619D4000"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Mjera: Poboljšanje konkurentnosti gospodarskog sektora</w:t>
            </w:r>
          </w:p>
        </w:tc>
        <w:tc>
          <w:tcPr>
            <w:tcW w:w="1395" w:type="dxa"/>
          </w:tcPr>
          <w:p w14:paraId="3F2F965A" w14:textId="71ABFCCD"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NE</w:t>
            </w:r>
          </w:p>
        </w:tc>
        <w:tc>
          <w:tcPr>
            <w:tcW w:w="2253" w:type="dxa"/>
          </w:tcPr>
          <w:p w14:paraId="71547136" w14:textId="3211CDC1"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DA</w:t>
            </w:r>
          </w:p>
        </w:tc>
        <w:tc>
          <w:tcPr>
            <w:tcW w:w="3024" w:type="dxa"/>
          </w:tcPr>
          <w:p w14:paraId="5B30C61D" w14:textId="77777777" w:rsidR="003B3881" w:rsidRDefault="00EC26CA"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SDG 8</w:t>
            </w:r>
          </w:p>
          <w:p w14:paraId="2E4E8085" w14:textId="77777777" w:rsidR="00EC26CA" w:rsidRDefault="00EC26CA"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Dostojanstven rad i gospodarski rast</w:t>
            </w:r>
          </w:p>
          <w:p w14:paraId="558AF864" w14:textId="59E913BB" w:rsidR="00EC26CA" w:rsidRPr="00EC26CA" w:rsidRDefault="00EC26CA"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Pr>
                <w:rFonts w:ascii="Times New Roman" w:hAnsi="Times New Roman" w:cs="Times New Roman"/>
                <w:color w:val="C45911" w:themeColor="accent2" w:themeShade="BF"/>
                <w:sz w:val="20"/>
                <w:szCs w:val="20"/>
              </w:rPr>
              <w:t xml:space="preserve">Doprinos SDG-u 8: Ovom mjerom Općina Dubravica želi promicati ravnomjeran , uključiv i gospodarski rast kroz davanje poticaja poljoprivrednicima i poduzetnicima s područja Općine, te poticati zapošljavanje. </w:t>
            </w:r>
          </w:p>
        </w:tc>
      </w:tr>
      <w:tr w:rsidR="003B3881" w14:paraId="0648BD3B" w14:textId="77777777" w:rsidTr="008118CF">
        <w:trPr>
          <w:trHeight w:val="782"/>
        </w:trPr>
        <w:tc>
          <w:tcPr>
            <w:cnfStyle w:val="001000000000" w:firstRow="0" w:lastRow="0" w:firstColumn="1" w:lastColumn="0" w:oddVBand="0" w:evenVBand="0" w:oddHBand="0" w:evenHBand="0" w:firstRowFirstColumn="0" w:firstRowLastColumn="0" w:lastRowFirstColumn="0" w:lastRowLastColumn="0"/>
            <w:tcW w:w="2400" w:type="dxa"/>
          </w:tcPr>
          <w:p w14:paraId="1F303173" w14:textId="33BD8285"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Mjera: Izgradnja komunalne i prometne infrastrukture i standarda</w:t>
            </w:r>
          </w:p>
        </w:tc>
        <w:tc>
          <w:tcPr>
            <w:tcW w:w="1395" w:type="dxa"/>
          </w:tcPr>
          <w:p w14:paraId="4D30FCE0" w14:textId="12623A2A"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NE</w:t>
            </w:r>
          </w:p>
        </w:tc>
        <w:tc>
          <w:tcPr>
            <w:tcW w:w="2253" w:type="dxa"/>
          </w:tcPr>
          <w:p w14:paraId="7E9BE8A6" w14:textId="7BA0DA61"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DA</w:t>
            </w:r>
          </w:p>
        </w:tc>
        <w:tc>
          <w:tcPr>
            <w:tcW w:w="3024" w:type="dxa"/>
          </w:tcPr>
          <w:p w14:paraId="065738C7" w14:textId="6814BCCD"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SDG 9</w:t>
            </w:r>
          </w:p>
          <w:p w14:paraId="620C89A7" w14:textId="6FBA4C53" w:rsidR="003B3881" w:rsidRPr="003B3881" w:rsidRDefault="00C17DB2"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Industrija, inovacije i infrastruktura</w:t>
            </w:r>
          </w:p>
          <w:p w14:paraId="16E5BB22" w14:textId="2559C203"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 xml:space="preserve">Doprinos SDG-u 9: Ovom mjerom Općina Dubravica želi kontinuirano održavati i unaprjeđivati prometnu i komunalnu infrastrukturu te tako utjecati na ravnomjeran razvoj cijele Županije. Također, cilj je osigurati veću sigurnost u prometu i povećati kvalitetu života stanovnika. </w:t>
            </w:r>
          </w:p>
        </w:tc>
      </w:tr>
      <w:tr w:rsidR="003B3881" w14:paraId="1DD4883B" w14:textId="77777777" w:rsidTr="008118C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2F90248D" w14:textId="44ACBFDD"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Mjera: Održavanje komunalnih objekata i javnih površina</w:t>
            </w:r>
          </w:p>
        </w:tc>
        <w:tc>
          <w:tcPr>
            <w:tcW w:w="1395" w:type="dxa"/>
          </w:tcPr>
          <w:p w14:paraId="2B74E6B4" w14:textId="046C5BE3"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DA</w:t>
            </w:r>
          </w:p>
        </w:tc>
        <w:tc>
          <w:tcPr>
            <w:tcW w:w="2253" w:type="dxa"/>
          </w:tcPr>
          <w:p w14:paraId="30FC3E99" w14:textId="4570D5ED"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NE</w:t>
            </w:r>
          </w:p>
        </w:tc>
        <w:tc>
          <w:tcPr>
            <w:tcW w:w="3024" w:type="dxa"/>
          </w:tcPr>
          <w:p w14:paraId="193FC4A3" w14:textId="5F128797"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6 </w:t>
            </w:r>
            <w:r w:rsidR="00C17DB2">
              <w:rPr>
                <w:rFonts w:ascii="Times New Roman" w:hAnsi="Times New Roman" w:cs="Times New Roman"/>
                <w:b/>
                <w:bCs/>
                <w:color w:val="C45911" w:themeColor="accent2" w:themeShade="BF"/>
                <w:sz w:val="20"/>
                <w:szCs w:val="20"/>
              </w:rPr>
              <w:t>Čista voda i dobri sanitarni uvjeti</w:t>
            </w:r>
          </w:p>
          <w:p w14:paraId="75B86E44" w14:textId="77777777"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p>
          <w:p w14:paraId="0CD762FF" w14:textId="77777777"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Doprinos SDG-u 6: Ovom mjerom Općina Dubravica želi kroz izgradnju sustava vodoopskrbe i izgradnje sustava odvodnje i pročišćavanja komunalnih i industrijskih voda unaprijediti, očuvati i održivo koristiti vodne resurse, postići gospodarski opravdani stupanj zaštite stanovništva i materijalnih sredstava.</w:t>
            </w:r>
          </w:p>
          <w:p w14:paraId="438B29A5" w14:textId="77777777"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p>
          <w:p w14:paraId="711CE5B7" w14:textId="60E61599"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9 </w:t>
            </w:r>
            <w:r w:rsidR="00C17DB2">
              <w:rPr>
                <w:rFonts w:ascii="Times New Roman" w:hAnsi="Times New Roman" w:cs="Times New Roman"/>
                <w:b/>
                <w:bCs/>
                <w:color w:val="C45911" w:themeColor="accent2" w:themeShade="BF"/>
                <w:sz w:val="20"/>
                <w:szCs w:val="20"/>
              </w:rPr>
              <w:t>Industrija, inovacije i infrastruktura</w:t>
            </w:r>
          </w:p>
          <w:p w14:paraId="75017DF6" w14:textId="77777777"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p>
          <w:p w14:paraId="47D6FDD4" w14:textId="256B5CEC"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Doprinos SDG-u 9: Ovom mjerom Općina Dubravica želi unaprijediti prometnu i komunalnu infrastrukturu na svome području.</w:t>
            </w:r>
          </w:p>
        </w:tc>
      </w:tr>
      <w:tr w:rsidR="003B3881" w14:paraId="43758C0B" w14:textId="77777777" w:rsidTr="008118CF">
        <w:trPr>
          <w:trHeight w:val="1292"/>
        </w:trPr>
        <w:tc>
          <w:tcPr>
            <w:cnfStyle w:val="001000000000" w:firstRow="0" w:lastRow="0" w:firstColumn="1" w:lastColumn="0" w:oddVBand="0" w:evenVBand="0" w:oddHBand="0" w:evenHBand="0" w:firstRowFirstColumn="0" w:firstRowLastColumn="0" w:lastRowFirstColumn="0" w:lastRowLastColumn="0"/>
            <w:tcW w:w="2400" w:type="dxa"/>
          </w:tcPr>
          <w:p w14:paraId="7D7B0D95" w14:textId="7B3D02AE"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lastRenderedPageBreak/>
              <w:t>Mjera: Kvalitetno prostorno planiranje i unaprjeđenje objekata u vlasništvu Općine</w:t>
            </w:r>
          </w:p>
        </w:tc>
        <w:tc>
          <w:tcPr>
            <w:tcW w:w="1395" w:type="dxa"/>
          </w:tcPr>
          <w:p w14:paraId="636E200B" w14:textId="3F3E00F9"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2253" w:type="dxa"/>
          </w:tcPr>
          <w:p w14:paraId="38BB16EF" w14:textId="78B7789A"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3024" w:type="dxa"/>
          </w:tcPr>
          <w:p w14:paraId="1DFE4B85" w14:textId="57DA6C7A"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11 </w:t>
            </w:r>
            <w:r w:rsidR="00C17DB2">
              <w:rPr>
                <w:rFonts w:ascii="Times New Roman" w:hAnsi="Times New Roman" w:cs="Times New Roman"/>
                <w:b/>
                <w:bCs/>
                <w:color w:val="C45911" w:themeColor="accent2" w:themeShade="BF"/>
                <w:sz w:val="20"/>
                <w:szCs w:val="20"/>
              </w:rPr>
              <w:t>Održivi gradovi i zajednice</w:t>
            </w:r>
          </w:p>
          <w:p w14:paraId="0D5DF8A3" w14:textId="77777777"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p>
          <w:p w14:paraId="74C4F846" w14:textId="3FA3E391"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 xml:space="preserve">Doprinos SDG-u 11: Ovom mjerom Općina želi unaprijediti </w:t>
            </w:r>
            <w:proofErr w:type="spellStart"/>
            <w:r w:rsidRPr="003B3881">
              <w:rPr>
                <w:rFonts w:ascii="Times New Roman" w:hAnsi="Times New Roman" w:cs="Times New Roman"/>
                <w:color w:val="C45911" w:themeColor="accent2" w:themeShade="BF"/>
                <w:sz w:val="20"/>
                <w:szCs w:val="20"/>
              </w:rPr>
              <w:t>uključivu</w:t>
            </w:r>
            <w:proofErr w:type="spellEnd"/>
            <w:r w:rsidRPr="003B3881">
              <w:rPr>
                <w:rFonts w:ascii="Times New Roman" w:hAnsi="Times New Roman" w:cs="Times New Roman"/>
                <w:color w:val="C45911" w:themeColor="accent2" w:themeShade="BF"/>
                <w:sz w:val="20"/>
                <w:szCs w:val="20"/>
              </w:rPr>
              <w:t xml:space="preserve"> i održivu urbanizaciju i kapacitete za participativno, integrirano i održivo planiranje i upravljanje naseljima.</w:t>
            </w:r>
          </w:p>
        </w:tc>
      </w:tr>
      <w:tr w:rsidR="003B3881" w14:paraId="390407B4" w14:textId="77777777" w:rsidTr="008118C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0F8A4A28" w14:textId="3E75DB93"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Mjera: Održiva uporaba prirodnih resursa, očuvanja i zaštite prirode i okoliša</w:t>
            </w:r>
          </w:p>
        </w:tc>
        <w:tc>
          <w:tcPr>
            <w:tcW w:w="1395" w:type="dxa"/>
          </w:tcPr>
          <w:p w14:paraId="5608DEE9" w14:textId="15E7BE43"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DA</w:t>
            </w:r>
          </w:p>
        </w:tc>
        <w:tc>
          <w:tcPr>
            <w:tcW w:w="2253" w:type="dxa"/>
          </w:tcPr>
          <w:p w14:paraId="466C5360" w14:textId="6D06E64C"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3024" w:type="dxa"/>
          </w:tcPr>
          <w:p w14:paraId="23786F65" w14:textId="76C48866"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15 </w:t>
            </w:r>
            <w:r w:rsidR="00C17DB2">
              <w:rPr>
                <w:rFonts w:ascii="Times New Roman" w:hAnsi="Times New Roman" w:cs="Times New Roman"/>
                <w:b/>
                <w:bCs/>
                <w:color w:val="C45911" w:themeColor="accent2" w:themeShade="BF"/>
                <w:sz w:val="20"/>
                <w:szCs w:val="20"/>
              </w:rPr>
              <w:t>Život na kopnu</w:t>
            </w:r>
          </w:p>
          <w:p w14:paraId="2F4A30AF" w14:textId="77777777"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p>
          <w:p w14:paraId="474B90EF" w14:textId="32D570C5"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 xml:space="preserve">Doprinos SFG-U 15: Ovom mjerom Općina </w:t>
            </w:r>
            <w:proofErr w:type="spellStart"/>
            <w:r w:rsidRPr="003B3881">
              <w:rPr>
                <w:rFonts w:ascii="Times New Roman" w:hAnsi="Times New Roman" w:cs="Times New Roman"/>
                <w:color w:val="C45911" w:themeColor="accent2" w:themeShade="BF"/>
                <w:sz w:val="20"/>
                <w:szCs w:val="20"/>
              </w:rPr>
              <w:t>Dubtavica</w:t>
            </w:r>
            <w:proofErr w:type="spellEnd"/>
            <w:r w:rsidRPr="003B3881">
              <w:rPr>
                <w:rFonts w:ascii="Times New Roman" w:hAnsi="Times New Roman" w:cs="Times New Roman"/>
                <w:color w:val="C45911" w:themeColor="accent2" w:themeShade="BF"/>
                <w:sz w:val="20"/>
                <w:szCs w:val="20"/>
              </w:rPr>
              <w:t xml:space="preserve"> želi povećati ekološku svijest građana, smanjiti otpad u javnim prostorima, ojačati lokalnu zajednicu, educirati mlade generacije te stvoriti temelje za ekološki osviještenu budućnost.</w:t>
            </w:r>
          </w:p>
        </w:tc>
      </w:tr>
      <w:tr w:rsidR="003B3881" w14:paraId="5F127433" w14:textId="77777777" w:rsidTr="008118CF">
        <w:trPr>
          <w:trHeight w:val="826"/>
        </w:trPr>
        <w:tc>
          <w:tcPr>
            <w:cnfStyle w:val="001000000000" w:firstRow="0" w:lastRow="0" w:firstColumn="1" w:lastColumn="0" w:oddVBand="0" w:evenVBand="0" w:oddHBand="0" w:evenHBand="0" w:firstRowFirstColumn="0" w:firstRowLastColumn="0" w:lastRowFirstColumn="0" w:lastRowLastColumn="0"/>
            <w:tcW w:w="2400" w:type="dxa"/>
          </w:tcPr>
          <w:p w14:paraId="6AA846ED" w14:textId="40F4B651"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Mjera: Osiguranje kapaciteta za rad u predškolskim i osnovnoškolskim ustanovama</w:t>
            </w:r>
          </w:p>
        </w:tc>
        <w:tc>
          <w:tcPr>
            <w:tcW w:w="1395" w:type="dxa"/>
          </w:tcPr>
          <w:p w14:paraId="51C9368A" w14:textId="7C5618AF"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2253" w:type="dxa"/>
          </w:tcPr>
          <w:p w14:paraId="2D8BD4B6" w14:textId="6430DA05"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DA</w:t>
            </w:r>
          </w:p>
        </w:tc>
        <w:tc>
          <w:tcPr>
            <w:tcW w:w="3024" w:type="dxa"/>
          </w:tcPr>
          <w:p w14:paraId="2E453B14" w14:textId="034D541D" w:rsidR="003B3881" w:rsidRPr="003B3881" w:rsidRDefault="003B3881" w:rsidP="008106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4 </w:t>
            </w:r>
            <w:r w:rsidR="00C17DB2">
              <w:rPr>
                <w:rFonts w:ascii="Times New Roman" w:hAnsi="Times New Roman" w:cs="Times New Roman"/>
                <w:b/>
                <w:bCs/>
                <w:color w:val="C45911" w:themeColor="accent2" w:themeShade="BF"/>
                <w:sz w:val="20"/>
                <w:szCs w:val="20"/>
              </w:rPr>
              <w:t>Kvalitetno obrazovanje</w:t>
            </w:r>
          </w:p>
          <w:p w14:paraId="3F40CD80" w14:textId="77777777" w:rsidR="003B3881" w:rsidRPr="003B3881" w:rsidRDefault="003B3881" w:rsidP="008106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p>
          <w:p w14:paraId="54B5D753" w14:textId="26EA3DF1" w:rsidR="003B3881" w:rsidRPr="003B3881" w:rsidRDefault="003B3881" w:rsidP="008106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Doprinos SDG-u 4: Ovom mjerom Općina Dubravica želi unaprijediti odgojno-obrazovnu infrastrukturu i kvalitetu rada odgojno-obrazovnih institucija kako bi bile u mogućnosti zadovoljiti pedagoške standarde, odgovoriti potrebama djeteta, pridonijeti stjecanju novih znanja i vještina te promjenama na tržištu rada.</w:t>
            </w:r>
          </w:p>
        </w:tc>
      </w:tr>
      <w:tr w:rsidR="003B3881" w14:paraId="534D3DB9" w14:textId="77777777" w:rsidTr="008118C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6200BBB1" w14:textId="27003908"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Mjera: Obogaćivanje i unaprjeđenje kulturnog života i kulturne baštine</w:t>
            </w:r>
          </w:p>
        </w:tc>
        <w:tc>
          <w:tcPr>
            <w:tcW w:w="1395" w:type="dxa"/>
          </w:tcPr>
          <w:p w14:paraId="0009BEB3" w14:textId="1C6FD30D"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2253" w:type="dxa"/>
          </w:tcPr>
          <w:p w14:paraId="1311B4B4" w14:textId="6B483314"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DA</w:t>
            </w:r>
          </w:p>
        </w:tc>
        <w:tc>
          <w:tcPr>
            <w:tcW w:w="3024" w:type="dxa"/>
          </w:tcPr>
          <w:p w14:paraId="558BBFC4" w14:textId="49193D07" w:rsidR="003B3881" w:rsidRPr="003B3881" w:rsidRDefault="003B3881" w:rsidP="008106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11 </w:t>
            </w:r>
            <w:r w:rsidR="00C17DB2">
              <w:rPr>
                <w:rFonts w:ascii="Times New Roman" w:hAnsi="Times New Roman" w:cs="Times New Roman"/>
                <w:b/>
                <w:bCs/>
                <w:color w:val="C45911" w:themeColor="accent2" w:themeShade="BF"/>
                <w:sz w:val="20"/>
                <w:szCs w:val="20"/>
              </w:rPr>
              <w:t>Održivi gradovi i zajednice</w:t>
            </w:r>
          </w:p>
          <w:p w14:paraId="16073EA1" w14:textId="77777777" w:rsidR="003B3881" w:rsidRPr="003B3881" w:rsidRDefault="003B3881" w:rsidP="008106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p>
          <w:p w14:paraId="512D561B" w14:textId="187DE184" w:rsidR="003B3881" w:rsidRPr="003B3881" w:rsidRDefault="003B3881" w:rsidP="008106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Doprinos SDG-u 11: Ovom mjerom Općina želi zaštititi, njegovati i obnoviti kulturnu i prirodnu baštinu.</w:t>
            </w:r>
          </w:p>
        </w:tc>
      </w:tr>
      <w:tr w:rsidR="003B3881" w14:paraId="6017A467" w14:textId="77777777" w:rsidTr="008118CF">
        <w:trPr>
          <w:trHeight w:val="782"/>
        </w:trPr>
        <w:tc>
          <w:tcPr>
            <w:cnfStyle w:val="001000000000" w:firstRow="0" w:lastRow="0" w:firstColumn="1" w:lastColumn="0" w:oddVBand="0" w:evenVBand="0" w:oddHBand="0" w:evenHBand="0" w:firstRowFirstColumn="0" w:firstRowLastColumn="0" w:lastRowFirstColumn="0" w:lastRowLastColumn="0"/>
            <w:tcW w:w="2400" w:type="dxa"/>
          </w:tcPr>
          <w:p w14:paraId="5545BBF8" w14:textId="3F84777C"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 xml:space="preserve">Mjera: Razvoj infrastrukture, programa i aktivnosti </w:t>
            </w:r>
            <w:proofErr w:type="spellStart"/>
            <w:r w:rsidRPr="003B3881">
              <w:rPr>
                <w:rFonts w:ascii="Times New Roman" w:hAnsi="Times New Roman" w:cs="Times New Roman"/>
                <w:color w:val="C45911" w:themeColor="accent2" w:themeShade="BF"/>
                <w:sz w:val="20"/>
                <w:szCs w:val="20"/>
              </w:rPr>
              <w:t>socijlnih</w:t>
            </w:r>
            <w:proofErr w:type="spellEnd"/>
            <w:r w:rsidRPr="003B3881">
              <w:rPr>
                <w:rFonts w:ascii="Times New Roman" w:hAnsi="Times New Roman" w:cs="Times New Roman"/>
                <w:color w:val="C45911" w:themeColor="accent2" w:themeShade="BF"/>
                <w:sz w:val="20"/>
                <w:szCs w:val="20"/>
              </w:rPr>
              <w:t xml:space="preserve"> usluga</w:t>
            </w:r>
          </w:p>
        </w:tc>
        <w:tc>
          <w:tcPr>
            <w:tcW w:w="1395" w:type="dxa"/>
          </w:tcPr>
          <w:p w14:paraId="51630180" w14:textId="33CDB00D"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DA</w:t>
            </w:r>
          </w:p>
        </w:tc>
        <w:tc>
          <w:tcPr>
            <w:tcW w:w="2253" w:type="dxa"/>
          </w:tcPr>
          <w:p w14:paraId="3317E441" w14:textId="2E13D344"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3024" w:type="dxa"/>
          </w:tcPr>
          <w:p w14:paraId="61A15175" w14:textId="65B425E5"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3 </w:t>
            </w:r>
            <w:r w:rsidR="00C17DB2">
              <w:rPr>
                <w:rFonts w:ascii="Times New Roman" w:hAnsi="Times New Roman" w:cs="Times New Roman"/>
                <w:b/>
                <w:bCs/>
                <w:color w:val="C45911" w:themeColor="accent2" w:themeShade="BF"/>
                <w:sz w:val="20"/>
                <w:szCs w:val="20"/>
              </w:rPr>
              <w:t>Zajednica i dobrobit ljudi</w:t>
            </w:r>
          </w:p>
          <w:p w14:paraId="6F73545B" w14:textId="77777777"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p>
          <w:p w14:paraId="2AF9688B" w14:textId="41297B7D"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Doprinos SDG-u 3: Općina Dubravica ovom mjerom želi osigurati veću dostupnost i kvalitetu zdravstvenih i socijalnih usluga.</w:t>
            </w:r>
          </w:p>
          <w:p w14:paraId="6F490A28" w14:textId="29926B16"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p>
        </w:tc>
      </w:tr>
      <w:tr w:rsidR="003B3881" w14:paraId="0FA5AC11" w14:textId="77777777" w:rsidTr="008118C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400" w:type="dxa"/>
          </w:tcPr>
          <w:p w14:paraId="6F936556" w14:textId="0A0BD018"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Mjera: Poboljšanje uvjeta za razvoj športa i rekreacije</w:t>
            </w:r>
          </w:p>
        </w:tc>
        <w:tc>
          <w:tcPr>
            <w:tcW w:w="1395" w:type="dxa"/>
          </w:tcPr>
          <w:p w14:paraId="76705A29" w14:textId="09DE4612"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2253" w:type="dxa"/>
          </w:tcPr>
          <w:p w14:paraId="4A4CC908" w14:textId="3065164B" w:rsidR="003B3881" w:rsidRPr="003B3881" w:rsidRDefault="008118CF" w:rsidP="00811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3024" w:type="dxa"/>
          </w:tcPr>
          <w:p w14:paraId="2B711AFF" w14:textId="094310EF"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 xml:space="preserve">SDG 11 </w:t>
            </w:r>
            <w:r w:rsidR="00C17DB2">
              <w:rPr>
                <w:rFonts w:ascii="Times New Roman" w:hAnsi="Times New Roman" w:cs="Times New Roman"/>
                <w:b/>
                <w:bCs/>
                <w:color w:val="C45911" w:themeColor="accent2" w:themeShade="BF"/>
                <w:sz w:val="20"/>
                <w:szCs w:val="20"/>
              </w:rPr>
              <w:t>Održivi gradovi i zajednice</w:t>
            </w:r>
          </w:p>
          <w:p w14:paraId="11C3A2BD" w14:textId="77777777"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C45911" w:themeColor="accent2" w:themeShade="BF"/>
                <w:sz w:val="20"/>
                <w:szCs w:val="20"/>
              </w:rPr>
            </w:pPr>
          </w:p>
          <w:p w14:paraId="04A38157" w14:textId="27C46C20" w:rsidR="003B3881" w:rsidRPr="003B3881" w:rsidRDefault="003B3881" w:rsidP="00D112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Doprinos SDG-u 11: Ovom mjerom Općina Dubravica želi unaprijediti infrastrukturne uvjete za sport i rekreaciju građana kao i turista te ponuditi kvalitetan sportsko-rekreativan sadržaj te osigurati najmlađim stanovnicima Općine adekvatne uvjete te kvalitetna i sigurna mjesta za igru i druženje.</w:t>
            </w:r>
          </w:p>
        </w:tc>
      </w:tr>
      <w:tr w:rsidR="003B3881" w14:paraId="17A3D6AD" w14:textId="77777777" w:rsidTr="008118CF">
        <w:trPr>
          <w:trHeight w:val="782"/>
        </w:trPr>
        <w:tc>
          <w:tcPr>
            <w:cnfStyle w:val="001000000000" w:firstRow="0" w:lastRow="0" w:firstColumn="1" w:lastColumn="0" w:oddVBand="0" w:evenVBand="0" w:oddHBand="0" w:evenHBand="0" w:firstRowFirstColumn="0" w:firstRowLastColumn="0" w:lastRowFirstColumn="0" w:lastRowLastColumn="0"/>
            <w:tcW w:w="2400" w:type="dxa"/>
          </w:tcPr>
          <w:p w14:paraId="61C6CA43" w14:textId="5053CAC2" w:rsidR="003B3881" w:rsidRPr="003B3881" w:rsidRDefault="003B3881" w:rsidP="00D11255">
            <w:pPr>
              <w:pStyle w:val="Odlomakpopisa"/>
              <w:numPr>
                <w:ilvl w:val="0"/>
                <w:numId w:val="37"/>
              </w:numPr>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lastRenderedPageBreak/>
              <w:t>Mjera: Jačanje organizacije civilnog društva i aktivno uključivanje u rješavanje razvojnih problema</w:t>
            </w:r>
          </w:p>
        </w:tc>
        <w:tc>
          <w:tcPr>
            <w:tcW w:w="1395" w:type="dxa"/>
          </w:tcPr>
          <w:p w14:paraId="5E42D661" w14:textId="6C489B80"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2253" w:type="dxa"/>
          </w:tcPr>
          <w:p w14:paraId="0286E064" w14:textId="3F2FF9D1" w:rsidR="003B3881" w:rsidRPr="003B3881" w:rsidRDefault="008118CF" w:rsidP="008118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N/P</w:t>
            </w:r>
          </w:p>
        </w:tc>
        <w:tc>
          <w:tcPr>
            <w:tcW w:w="3024" w:type="dxa"/>
          </w:tcPr>
          <w:p w14:paraId="7B2F065F" w14:textId="7EC91065" w:rsidR="003B3881" w:rsidRPr="003B3881" w:rsidRDefault="003B3881" w:rsidP="00D112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45911" w:themeColor="accent2" w:themeShade="BF"/>
                <w:sz w:val="20"/>
                <w:szCs w:val="20"/>
              </w:rPr>
            </w:pPr>
            <w:r w:rsidRPr="003B3881">
              <w:rPr>
                <w:rFonts w:ascii="Times New Roman" w:hAnsi="Times New Roman" w:cs="Times New Roman"/>
                <w:b/>
                <w:bCs/>
                <w:color w:val="C45911" w:themeColor="accent2" w:themeShade="BF"/>
                <w:sz w:val="20"/>
                <w:szCs w:val="20"/>
              </w:rPr>
              <w:t>N/P</w:t>
            </w:r>
          </w:p>
          <w:p w14:paraId="224A4E20" w14:textId="56146B63" w:rsidR="003B3881" w:rsidRPr="003B3881" w:rsidRDefault="003B3881" w:rsidP="0034068C">
            <w:pPr>
              <w:tabs>
                <w:tab w:val="left" w:pos="280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45911" w:themeColor="accent2" w:themeShade="BF"/>
                <w:sz w:val="20"/>
                <w:szCs w:val="20"/>
              </w:rPr>
            </w:pPr>
            <w:r w:rsidRPr="003B3881">
              <w:rPr>
                <w:rFonts w:ascii="Times New Roman" w:hAnsi="Times New Roman" w:cs="Times New Roman"/>
                <w:color w:val="C45911" w:themeColor="accent2" w:themeShade="BF"/>
                <w:sz w:val="20"/>
                <w:szCs w:val="20"/>
              </w:rPr>
              <w:tab/>
            </w:r>
          </w:p>
        </w:tc>
      </w:tr>
    </w:tbl>
    <w:p w14:paraId="2E4B07FD" w14:textId="77777777" w:rsidR="007D1AB5" w:rsidRDefault="007D1AB5" w:rsidP="007D1AB5">
      <w:pPr>
        <w:rPr>
          <w:rFonts w:ascii="Times New Roman" w:hAnsi="Times New Roman" w:cs="Times New Roman"/>
          <w:sz w:val="24"/>
          <w:szCs w:val="24"/>
        </w:rPr>
      </w:pPr>
    </w:p>
    <w:p w14:paraId="179B7E95" w14:textId="77777777" w:rsidR="0034068C" w:rsidRDefault="0034068C" w:rsidP="007D1AB5">
      <w:pPr>
        <w:rPr>
          <w:rFonts w:ascii="Times New Roman" w:hAnsi="Times New Roman" w:cs="Times New Roman"/>
          <w:sz w:val="24"/>
          <w:szCs w:val="24"/>
        </w:rPr>
      </w:pPr>
    </w:p>
    <w:p w14:paraId="04987BBB" w14:textId="77777777" w:rsidR="0034068C" w:rsidRDefault="0034068C" w:rsidP="007D1AB5">
      <w:pPr>
        <w:rPr>
          <w:rFonts w:ascii="Times New Roman" w:hAnsi="Times New Roman" w:cs="Times New Roman"/>
          <w:sz w:val="24"/>
          <w:szCs w:val="24"/>
        </w:rPr>
      </w:pPr>
    </w:p>
    <w:p w14:paraId="764A484F" w14:textId="77777777" w:rsidR="0034068C" w:rsidRDefault="0034068C" w:rsidP="007D1AB5">
      <w:pPr>
        <w:rPr>
          <w:rFonts w:ascii="Times New Roman" w:hAnsi="Times New Roman" w:cs="Times New Roman"/>
          <w:sz w:val="24"/>
          <w:szCs w:val="24"/>
        </w:rPr>
      </w:pPr>
    </w:p>
    <w:p w14:paraId="56B779BC" w14:textId="77777777" w:rsidR="00943FE4" w:rsidRDefault="00943FE4" w:rsidP="007D1AB5">
      <w:pPr>
        <w:rPr>
          <w:rFonts w:ascii="Times New Roman" w:hAnsi="Times New Roman" w:cs="Times New Roman"/>
          <w:sz w:val="24"/>
          <w:szCs w:val="24"/>
        </w:rPr>
      </w:pPr>
    </w:p>
    <w:p w14:paraId="64D25642" w14:textId="77777777" w:rsidR="00943FE4" w:rsidRDefault="00943FE4" w:rsidP="007D1AB5">
      <w:pPr>
        <w:rPr>
          <w:rFonts w:ascii="Times New Roman" w:hAnsi="Times New Roman" w:cs="Times New Roman"/>
          <w:sz w:val="24"/>
          <w:szCs w:val="24"/>
        </w:rPr>
      </w:pPr>
    </w:p>
    <w:p w14:paraId="5031CC71" w14:textId="77777777" w:rsidR="00FB0B94" w:rsidRDefault="00FB0B94" w:rsidP="007D1AB5">
      <w:pPr>
        <w:rPr>
          <w:rFonts w:ascii="Times New Roman" w:hAnsi="Times New Roman" w:cs="Times New Roman"/>
          <w:sz w:val="24"/>
          <w:szCs w:val="24"/>
        </w:rPr>
      </w:pPr>
    </w:p>
    <w:p w14:paraId="522BD08E" w14:textId="77777777" w:rsidR="00FB0B94" w:rsidRDefault="00FB0B94" w:rsidP="007D1AB5">
      <w:pPr>
        <w:rPr>
          <w:rFonts w:ascii="Times New Roman" w:hAnsi="Times New Roman" w:cs="Times New Roman"/>
          <w:sz w:val="24"/>
          <w:szCs w:val="24"/>
        </w:rPr>
      </w:pPr>
    </w:p>
    <w:p w14:paraId="12C54546" w14:textId="77777777" w:rsidR="00FB0B94" w:rsidRDefault="00FB0B94" w:rsidP="007D1AB5">
      <w:pPr>
        <w:rPr>
          <w:rFonts w:ascii="Times New Roman" w:hAnsi="Times New Roman" w:cs="Times New Roman"/>
          <w:sz w:val="24"/>
          <w:szCs w:val="24"/>
        </w:rPr>
      </w:pPr>
    </w:p>
    <w:p w14:paraId="10267265" w14:textId="77777777" w:rsidR="00FB0B94" w:rsidRDefault="00FB0B94" w:rsidP="007D1AB5">
      <w:pPr>
        <w:rPr>
          <w:rFonts w:ascii="Times New Roman" w:hAnsi="Times New Roman" w:cs="Times New Roman"/>
          <w:sz w:val="24"/>
          <w:szCs w:val="24"/>
        </w:rPr>
      </w:pPr>
    </w:p>
    <w:p w14:paraId="73E31BC3" w14:textId="77777777" w:rsidR="00943FE4" w:rsidRDefault="00943FE4" w:rsidP="007D1AB5">
      <w:pPr>
        <w:rPr>
          <w:rFonts w:ascii="Times New Roman" w:hAnsi="Times New Roman" w:cs="Times New Roman"/>
          <w:sz w:val="24"/>
          <w:szCs w:val="24"/>
        </w:rPr>
      </w:pPr>
    </w:p>
    <w:p w14:paraId="0837D071" w14:textId="77777777" w:rsidR="00D8582F" w:rsidRDefault="00D8582F" w:rsidP="007D1AB5">
      <w:pPr>
        <w:rPr>
          <w:rFonts w:ascii="Times New Roman" w:hAnsi="Times New Roman" w:cs="Times New Roman"/>
          <w:sz w:val="24"/>
          <w:szCs w:val="24"/>
        </w:rPr>
      </w:pPr>
    </w:p>
    <w:p w14:paraId="338134A6" w14:textId="77777777" w:rsidR="00D8582F" w:rsidRDefault="00D8582F" w:rsidP="007D1AB5">
      <w:pPr>
        <w:rPr>
          <w:rFonts w:ascii="Times New Roman" w:hAnsi="Times New Roman" w:cs="Times New Roman"/>
          <w:sz w:val="24"/>
          <w:szCs w:val="24"/>
        </w:rPr>
      </w:pPr>
    </w:p>
    <w:p w14:paraId="2D05B37C" w14:textId="77777777" w:rsidR="00D8582F" w:rsidRDefault="00D8582F" w:rsidP="007D1AB5">
      <w:pPr>
        <w:rPr>
          <w:rFonts w:ascii="Times New Roman" w:hAnsi="Times New Roman" w:cs="Times New Roman"/>
          <w:sz w:val="24"/>
          <w:szCs w:val="24"/>
        </w:rPr>
      </w:pPr>
    </w:p>
    <w:p w14:paraId="36C00E7D" w14:textId="77777777" w:rsidR="00D8582F" w:rsidRDefault="00D8582F" w:rsidP="007D1AB5">
      <w:pPr>
        <w:rPr>
          <w:rFonts w:ascii="Times New Roman" w:hAnsi="Times New Roman" w:cs="Times New Roman"/>
          <w:sz w:val="24"/>
          <w:szCs w:val="24"/>
        </w:rPr>
      </w:pPr>
    </w:p>
    <w:p w14:paraId="5E9ACA40" w14:textId="77777777" w:rsidR="00D8582F" w:rsidRDefault="00D8582F" w:rsidP="007D1AB5">
      <w:pPr>
        <w:rPr>
          <w:rFonts w:ascii="Times New Roman" w:hAnsi="Times New Roman" w:cs="Times New Roman"/>
          <w:sz w:val="24"/>
          <w:szCs w:val="24"/>
        </w:rPr>
      </w:pPr>
    </w:p>
    <w:p w14:paraId="0B34FBAB" w14:textId="77777777" w:rsidR="00D8582F" w:rsidRDefault="00D8582F" w:rsidP="007D1AB5">
      <w:pPr>
        <w:rPr>
          <w:rFonts w:ascii="Times New Roman" w:hAnsi="Times New Roman" w:cs="Times New Roman"/>
          <w:sz w:val="24"/>
          <w:szCs w:val="24"/>
        </w:rPr>
      </w:pPr>
    </w:p>
    <w:p w14:paraId="57BCF414" w14:textId="77777777" w:rsidR="00D8582F" w:rsidRDefault="00D8582F" w:rsidP="007D1AB5">
      <w:pPr>
        <w:rPr>
          <w:rFonts w:ascii="Times New Roman" w:hAnsi="Times New Roman" w:cs="Times New Roman"/>
          <w:sz w:val="24"/>
          <w:szCs w:val="24"/>
        </w:rPr>
      </w:pPr>
    </w:p>
    <w:p w14:paraId="3D81D8B3" w14:textId="77777777" w:rsidR="00D8582F" w:rsidRDefault="00D8582F" w:rsidP="007D1AB5">
      <w:pPr>
        <w:rPr>
          <w:rFonts w:ascii="Times New Roman" w:hAnsi="Times New Roman" w:cs="Times New Roman"/>
          <w:sz w:val="24"/>
          <w:szCs w:val="24"/>
        </w:rPr>
      </w:pPr>
    </w:p>
    <w:p w14:paraId="2B50ACE9" w14:textId="77777777" w:rsidR="00D8582F" w:rsidRDefault="00D8582F" w:rsidP="007D1AB5">
      <w:pPr>
        <w:rPr>
          <w:rFonts w:ascii="Times New Roman" w:hAnsi="Times New Roman" w:cs="Times New Roman"/>
          <w:sz w:val="24"/>
          <w:szCs w:val="24"/>
        </w:rPr>
      </w:pPr>
    </w:p>
    <w:p w14:paraId="72EE1FE1" w14:textId="77777777" w:rsidR="00D8582F" w:rsidRDefault="00D8582F" w:rsidP="007D1AB5">
      <w:pPr>
        <w:rPr>
          <w:rFonts w:ascii="Times New Roman" w:hAnsi="Times New Roman" w:cs="Times New Roman"/>
          <w:sz w:val="24"/>
          <w:szCs w:val="24"/>
        </w:rPr>
      </w:pPr>
    </w:p>
    <w:p w14:paraId="121EE47A" w14:textId="77777777" w:rsidR="00D8582F" w:rsidRDefault="00D8582F" w:rsidP="007D1AB5">
      <w:pPr>
        <w:rPr>
          <w:rFonts w:ascii="Times New Roman" w:hAnsi="Times New Roman" w:cs="Times New Roman"/>
          <w:sz w:val="24"/>
          <w:szCs w:val="24"/>
        </w:rPr>
      </w:pPr>
    </w:p>
    <w:p w14:paraId="0EB680CF" w14:textId="77777777" w:rsidR="0034068C" w:rsidRPr="00D8582F" w:rsidRDefault="0034068C" w:rsidP="00D8582F">
      <w:pPr>
        <w:pStyle w:val="Naslov1"/>
        <w:rPr>
          <w:rFonts w:ascii="Times New Roman" w:hAnsi="Times New Roman" w:cs="Times New Roman"/>
          <w:color w:val="auto"/>
          <w:sz w:val="28"/>
          <w:szCs w:val="28"/>
        </w:rPr>
      </w:pPr>
    </w:p>
    <w:p w14:paraId="41D82E5F" w14:textId="5AC9DD92" w:rsidR="0034068C" w:rsidRPr="00D8582F" w:rsidRDefault="001F1BEB" w:rsidP="00D8582F">
      <w:pPr>
        <w:pStyle w:val="Naslov1"/>
        <w:numPr>
          <w:ilvl w:val="0"/>
          <w:numId w:val="13"/>
        </w:numPr>
        <w:rPr>
          <w:rFonts w:ascii="Times New Roman" w:hAnsi="Times New Roman" w:cs="Times New Roman"/>
          <w:b/>
          <w:bCs/>
          <w:color w:val="auto"/>
          <w:sz w:val="28"/>
          <w:szCs w:val="28"/>
        </w:rPr>
      </w:pPr>
      <w:bookmarkStart w:id="45" w:name="_Toc208488870"/>
      <w:r w:rsidRPr="00D8582F">
        <w:rPr>
          <w:rFonts w:ascii="Times New Roman" w:hAnsi="Times New Roman" w:cs="Times New Roman"/>
          <w:b/>
          <w:bCs/>
          <w:color w:val="auto"/>
          <w:sz w:val="28"/>
          <w:szCs w:val="28"/>
        </w:rPr>
        <w:t>OKVIR ZA PRAĆENJE I IZVJEŠTAVANJE O PROVEDBU PROGRAMA</w:t>
      </w:r>
      <w:bookmarkEnd w:id="45"/>
    </w:p>
    <w:p w14:paraId="3C0A02BF" w14:textId="3B133934" w:rsidR="0034068C" w:rsidRDefault="00B93777" w:rsidP="003B3881">
      <w:pPr>
        <w:spacing w:line="360" w:lineRule="auto"/>
        <w:jc w:val="both"/>
        <w:rPr>
          <w:rFonts w:ascii="Times New Roman" w:hAnsi="Times New Roman" w:cs="Times New Roman"/>
          <w:sz w:val="24"/>
          <w:szCs w:val="24"/>
        </w:rPr>
      </w:pPr>
      <w:r>
        <w:rPr>
          <w:rFonts w:ascii="Times New Roman" w:hAnsi="Times New Roman" w:cs="Times New Roman"/>
          <w:sz w:val="24"/>
          <w:szCs w:val="24"/>
        </w:rPr>
        <w:t>Praćenje i izvještavanje o provedbi akata strateškog planiranja od nacionalnog značaja i značaja za jedinice lokalne i područne (regionalne) samouprave je dio procesa strateškog planiranja.</w:t>
      </w:r>
    </w:p>
    <w:p w14:paraId="74433FA3" w14:textId="11E1807D" w:rsidR="00B93777" w:rsidRDefault="00B93777" w:rsidP="003B3881">
      <w:pPr>
        <w:spacing w:line="360" w:lineRule="auto"/>
        <w:jc w:val="both"/>
        <w:rPr>
          <w:rFonts w:ascii="Times New Roman" w:hAnsi="Times New Roman" w:cs="Times New Roman"/>
          <w:sz w:val="24"/>
          <w:szCs w:val="24"/>
        </w:rPr>
      </w:pPr>
      <w:r>
        <w:rPr>
          <w:rFonts w:ascii="Times New Roman" w:hAnsi="Times New Roman" w:cs="Times New Roman"/>
          <w:sz w:val="24"/>
          <w:szCs w:val="24"/>
        </w:rPr>
        <w:t>Praćenje provedbe akata strateškog planiranja je proces prikupljanja, analize i usporedbe pokazatelja kojima se sustavno prati uspješnost provedbe ciljeva i mjera akata strateškog planiranja.</w:t>
      </w:r>
      <w:r w:rsidR="003B3881">
        <w:rPr>
          <w:rFonts w:ascii="Times New Roman" w:hAnsi="Times New Roman" w:cs="Times New Roman"/>
          <w:sz w:val="24"/>
          <w:szCs w:val="24"/>
        </w:rPr>
        <w:t xml:space="preserve"> </w:t>
      </w:r>
      <w:r>
        <w:rPr>
          <w:rFonts w:ascii="Times New Roman" w:hAnsi="Times New Roman" w:cs="Times New Roman"/>
          <w:sz w:val="24"/>
          <w:szCs w:val="24"/>
        </w:rPr>
        <w:t xml:space="preserve">Izvještavanje o provedbi akata strateškog planiranja je proces pružanja pravovremenih i relevantnih informacija ključnim nositeljima strateškog planiranja na nacionalnoj razini i razini lokalne i područne (regionalne) samouprave te široj javnosti o statusu provedbe akata strateškog planiranja. Praćenje i izvještavanje temelji se na načelima strateškog planiranja i upravljanja razvojem iz Zakona o sustavu strateškog planiranja </w:t>
      </w:r>
      <w:r w:rsidR="00905675">
        <w:rPr>
          <w:rFonts w:ascii="Times New Roman" w:hAnsi="Times New Roman" w:cs="Times New Roman"/>
          <w:sz w:val="24"/>
          <w:szCs w:val="24"/>
        </w:rPr>
        <w:t>i upravljanja razvojem Republike Hrvatske (Narodne novine, broj 123/17;151/22).</w:t>
      </w:r>
    </w:p>
    <w:p w14:paraId="10D5C708" w14:textId="7EE7FD59" w:rsidR="00905675" w:rsidRDefault="00905675" w:rsidP="003B38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Sukladno </w:t>
      </w:r>
      <w:r w:rsidR="00C643D8">
        <w:rPr>
          <w:rFonts w:ascii="Times New Roman" w:hAnsi="Times New Roman" w:cs="Times New Roman"/>
          <w:sz w:val="24"/>
          <w:szCs w:val="24"/>
        </w:rPr>
        <w:t xml:space="preserve">Zakonu </w:t>
      </w:r>
      <w:r>
        <w:rPr>
          <w:rFonts w:ascii="Times New Roman" w:hAnsi="Times New Roman" w:cs="Times New Roman"/>
          <w:sz w:val="24"/>
          <w:szCs w:val="24"/>
        </w:rPr>
        <w:t xml:space="preserve">koordinatori za strateško planiranje središnjih tijela </w:t>
      </w:r>
      <w:r w:rsidR="00E44FCB">
        <w:rPr>
          <w:rFonts w:ascii="Times New Roman" w:hAnsi="Times New Roman" w:cs="Times New Roman"/>
          <w:sz w:val="24"/>
          <w:szCs w:val="24"/>
        </w:rPr>
        <w:t>d</w:t>
      </w:r>
      <w:r>
        <w:rPr>
          <w:rFonts w:ascii="Times New Roman" w:hAnsi="Times New Roman" w:cs="Times New Roman"/>
          <w:sz w:val="24"/>
          <w:szCs w:val="24"/>
        </w:rPr>
        <w:t xml:space="preserve">ržavne uprave te regionalni i lokalni koordinatori odgovorni su za praćenje i izvještavanje o provedbi akata strateškog planiranja te su dužni prikupljati i unositi </w:t>
      </w:r>
      <w:proofErr w:type="spellStart"/>
      <w:r>
        <w:rPr>
          <w:rFonts w:ascii="Times New Roman" w:hAnsi="Times New Roman" w:cs="Times New Roman"/>
          <w:sz w:val="24"/>
          <w:szCs w:val="24"/>
        </w:rPr>
        <w:t>pokazetelje</w:t>
      </w:r>
      <w:proofErr w:type="spellEnd"/>
      <w:r>
        <w:rPr>
          <w:rFonts w:ascii="Times New Roman" w:hAnsi="Times New Roman" w:cs="Times New Roman"/>
          <w:sz w:val="24"/>
          <w:szCs w:val="24"/>
        </w:rPr>
        <w:t xml:space="preserve"> o provedbi akata strateškog planiranja u Informacijski sustav za strateško planiranje i upravljanje razvojem</w:t>
      </w:r>
      <w:r w:rsidR="00E44FCB">
        <w:rPr>
          <w:rFonts w:ascii="Times New Roman" w:hAnsi="Times New Roman" w:cs="Times New Roman"/>
          <w:sz w:val="24"/>
          <w:szCs w:val="24"/>
        </w:rPr>
        <w:t>.</w:t>
      </w:r>
    </w:p>
    <w:p w14:paraId="31D38127" w14:textId="491E3E09" w:rsidR="009C6F24" w:rsidRDefault="00E44FCB" w:rsidP="003B38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Praćenje i </w:t>
      </w:r>
      <w:proofErr w:type="spellStart"/>
      <w:r>
        <w:rPr>
          <w:rFonts w:ascii="Times New Roman" w:hAnsi="Times New Roman" w:cs="Times New Roman"/>
          <w:sz w:val="24"/>
          <w:szCs w:val="24"/>
        </w:rPr>
        <w:t>izvješćavanje</w:t>
      </w:r>
      <w:proofErr w:type="spellEnd"/>
      <w:r>
        <w:rPr>
          <w:rFonts w:ascii="Times New Roman" w:hAnsi="Times New Roman" w:cs="Times New Roman"/>
          <w:sz w:val="24"/>
          <w:szCs w:val="24"/>
        </w:rPr>
        <w:t xml:space="preserve"> o provedbi akata strateškog planiranja od značaja za Općinu </w:t>
      </w:r>
      <w:r w:rsidR="009C6F24">
        <w:rPr>
          <w:rFonts w:ascii="Times New Roman" w:hAnsi="Times New Roman" w:cs="Times New Roman"/>
          <w:sz w:val="24"/>
          <w:szCs w:val="24"/>
        </w:rPr>
        <w:t>sastavni je dio procesa strateškog planiranja i definirano je Pravilnikom o strateškom planiranju.</w:t>
      </w:r>
      <w:r w:rsidR="003B3881">
        <w:rPr>
          <w:rFonts w:ascii="Times New Roman" w:hAnsi="Times New Roman" w:cs="Times New Roman"/>
          <w:sz w:val="24"/>
          <w:szCs w:val="24"/>
        </w:rPr>
        <w:t xml:space="preserve"> </w:t>
      </w:r>
      <w:r w:rsidR="009C6F24">
        <w:rPr>
          <w:rFonts w:ascii="Times New Roman" w:hAnsi="Times New Roman" w:cs="Times New Roman"/>
          <w:sz w:val="24"/>
          <w:szCs w:val="24"/>
        </w:rPr>
        <w:t>Praćenje provedbe akata strateškog planiranja obuhvaća proces prikupljanja, analize i usporedbe pokazatelja kojima se sustavno prati uspješnost provedbe ciljeva i mjera akata strateškog planiranja.</w:t>
      </w:r>
      <w:r w:rsidR="003B3881">
        <w:rPr>
          <w:rFonts w:ascii="Times New Roman" w:hAnsi="Times New Roman" w:cs="Times New Roman"/>
          <w:sz w:val="24"/>
          <w:szCs w:val="24"/>
        </w:rPr>
        <w:t xml:space="preserve"> </w:t>
      </w:r>
      <w:r w:rsidR="009C6F24">
        <w:rPr>
          <w:rFonts w:ascii="Times New Roman" w:hAnsi="Times New Roman" w:cs="Times New Roman"/>
          <w:sz w:val="24"/>
          <w:szCs w:val="24"/>
        </w:rPr>
        <w:t xml:space="preserve">Izvješćivanje o provedbi akata strateškog planiranja je proces pružanja pravovremenih i relevantnih informacija ključnim nositeljima strateškog planiranja na razini Općine te široj javnosti o statusu provedbe akata strateškog planiranja. </w:t>
      </w:r>
    </w:p>
    <w:p w14:paraId="67AA8211" w14:textId="340DC035" w:rsidR="009C6F24" w:rsidRDefault="009C6F24" w:rsidP="003B38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Ciljevi praćenja i </w:t>
      </w:r>
      <w:proofErr w:type="spellStart"/>
      <w:r>
        <w:rPr>
          <w:rFonts w:ascii="Times New Roman" w:hAnsi="Times New Roman" w:cs="Times New Roman"/>
          <w:sz w:val="24"/>
          <w:szCs w:val="24"/>
        </w:rPr>
        <w:t>izvejšćivanja</w:t>
      </w:r>
      <w:proofErr w:type="spellEnd"/>
      <w:r>
        <w:rPr>
          <w:rFonts w:ascii="Times New Roman" w:hAnsi="Times New Roman" w:cs="Times New Roman"/>
          <w:sz w:val="24"/>
          <w:szCs w:val="24"/>
        </w:rPr>
        <w:t xml:space="preserve"> su sljedeći:</w:t>
      </w:r>
    </w:p>
    <w:p w14:paraId="4A9CE84D" w14:textId="57CC2BEF" w:rsidR="009C6F24" w:rsidRDefault="009C6F24" w:rsidP="003B3881">
      <w:pPr>
        <w:pStyle w:val="Odlomakpopisa"/>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Sustavno praćenje uspješnosti provedbe ciljeva i mjera akata strateškog planiranja</w:t>
      </w:r>
    </w:p>
    <w:p w14:paraId="74FA51FB" w14:textId="31391937" w:rsidR="009C6F24" w:rsidRDefault="009C6F24" w:rsidP="003B3881">
      <w:pPr>
        <w:pStyle w:val="Odlomakpopisa"/>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Učinkovito upravljanje provedbom akata strateškog planiranja i kontinuirano unapređivanje politike korištenjem rezultata praćenja i izvješćivanja</w:t>
      </w:r>
    </w:p>
    <w:p w14:paraId="01A4CA04" w14:textId="609DA47F" w:rsidR="00193627" w:rsidRDefault="009C6F24" w:rsidP="003B3881">
      <w:pPr>
        <w:pStyle w:val="Odlomakpopisa"/>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Pružanje pravovremenih i relevantnih osnova donositeljima</w:t>
      </w:r>
      <w:r w:rsidR="00193627">
        <w:rPr>
          <w:rFonts w:ascii="Times New Roman" w:hAnsi="Times New Roman" w:cs="Times New Roman"/>
          <w:sz w:val="24"/>
          <w:szCs w:val="24"/>
        </w:rPr>
        <w:t xml:space="preserve"> odluka prilikom određivanja prioriteta razvojne politike, donošenja odluka na razini strateškog </w:t>
      </w:r>
      <w:r w:rsidR="00193627">
        <w:rPr>
          <w:rFonts w:ascii="Times New Roman" w:hAnsi="Times New Roman" w:cs="Times New Roman"/>
          <w:sz w:val="24"/>
          <w:szCs w:val="24"/>
        </w:rPr>
        <w:lastRenderedPageBreak/>
        <w:t>planiranja i revizije akata strateškog planiranja kroz analizu učinka, ishoda i rezultata provedenih ciljeva i mjera</w:t>
      </w:r>
    </w:p>
    <w:p w14:paraId="4E6242D3" w14:textId="0319FC4B" w:rsidR="00193627" w:rsidRDefault="00193627" w:rsidP="003B3881">
      <w:pPr>
        <w:pStyle w:val="Odlomakpopisa"/>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Utvrđivanje nenamjernih pozitivnih i negativnih posljedica provedbe akata strateškog planiranja</w:t>
      </w:r>
    </w:p>
    <w:p w14:paraId="23EA8B81" w14:textId="6422BE58" w:rsidR="00193627" w:rsidRDefault="00193627" w:rsidP="003B3881">
      <w:pPr>
        <w:pStyle w:val="Odlomakpopisa"/>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Povezivanje politike, programa, prioriteta, mjera i razvojnih projekata i osiguranje transparentnosti i odgovornosti za korištenje javnih sredstava i </w:t>
      </w:r>
      <w:proofErr w:type="spellStart"/>
      <w:r>
        <w:rPr>
          <w:rFonts w:ascii="Times New Roman" w:hAnsi="Times New Roman" w:cs="Times New Roman"/>
          <w:sz w:val="24"/>
          <w:szCs w:val="24"/>
        </w:rPr>
        <w:t>izvješćavanje</w:t>
      </w:r>
      <w:proofErr w:type="spellEnd"/>
      <w:r>
        <w:rPr>
          <w:rFonts w:ascii="Times New Roman" w:hAnsi="Times New Roman" w:cs="Times New Roman"/>
          <w:sz w:val="24"/>
          <w:szCs w:val="24"/>
        </w:rPr>
        <w:t xml:space="preserve"> javnosti o učincima potrošnje javnih sredstava. </w:t>
      </w:r>
    </w:p>
    <w:p w14:paraId="5C052185" w14:textId="78C3E876" w:rsidR="00193627" w:rsidRDefault="00193627" w:rsidP="003B3881">
      <w:pPr>
        <w:spacing w:line="360" w:lineRule="auto"/>
        <w:jc w:val="both"/>
        <w:rPr>
          <w:rFonts w:ascii="Times New Roman" w:hAnsi="Times New Roman" w:cs="Times New Roman"/>
          <w:sz w:val="24"/>
          <w:szCs w:val="24"/>
        </w:rPr>
      </w:pPr>
      <w:r>
        <w:rPr>
          <w:rFonts w:ascii="Times New Roman" w:hAnsi="Times New Roman" w:cs="Times New Roman"/>
          <w:sz w:val="24"/>
          <w:szCs w:val="24"/>
        </w:rPr>
        <w:t>Koordinator za strateško planiranje definirao je relevantne, mjerljive, jasne pokazatelje praćenja i vrednovanje provedbe Provedbenog programa (ostvarivanje mjera i projekata, sposobnost nositelja da upravlja projektom i dr.) isti služe kao temelj za ocjenu provedbe u određenom trenutku odnosno usporedbu ciljnih i ostvarenih pokazatelja uspješnosti (pokazatelji rezultata i ishoda).</w:t>
      </w:r>
    </w:p>
    <w:p w14:paraId="1A79AB08" w14:textId="412D4A18" w:rsidR="00FB0B94" w:rsidRDefault="006219BE" w:rsidP="00FB0B94">
      <w:pPr>
        <w:spacing w:line="360" w:lineRule="auto"/>
        <w:jc w:val="both"/>
        <w:rPr>
          <w:rFonts w:ascii="Times New Roman" w:hAnsi="Times New Roman" w:cs="Times New Roman"/>
          <w:sz w:val="24"/>
          <w:szCs w:val="24"/>
        </w:rPr>
      </w:pPr>
      <w:r w:rsidRPr="006219BE">
        <w:rPr>
          <w:rFonts w:ascii="Times New Roman" w:hAnsi="Times New Roman" w:cs="Times New Roman"/>
          <w:sz w:val="24"/>
          <w:szCs w:val="24"/>
        </w:rPr>
        <w:t>Godišnje izvješće o provedbi provedbenog programa jedinice lokalne samouprave je izvješće o napretku u provedbi mjera, aktivnosti i projekata te ostvarivanju pokazatelja rezultata, koje izvršno tijelo jedinice lokalne samouprave, u suradnji s nadležnim regionalnim odnosno lokalnim koordinatorom, izrađuje u skladu s Uputama za izradu godišnjeg izvješća o provedbi provedbenog programa jedinica lokalne i područne</w:t>
      </w:r>
      <w:r>
        <w:rPr>
          <w:rFonts w:ascii="Times New Roman" w:hAnsi="Times New Roman" w:cs="Times New Roman"/>
          <w:sz w:val="24"/>
          <w:szCs w:val="24"/>
        </w:rPr>
        <w:t xml:space="preserve"> </w:t>
      </w:r>
      <w:r w:rsidRPr="006219BE">
        <w:rPr>
          <w:rFonts w:ascii="Times New Roman" w:hAnsi="Times New Roman" w:cs="Times New Roman"/>
          <w:sz w:val="24"/>
          <w:szCs w:val="24"/>
        </w:rPr>
        <w:t>(regionalne) samouprave i javno objavljuje.</w:t>
      </w:r>
    </w:p>
    <w:p w14:paraId="55353D9D" w14:textId="1287F370" w:rsidR="006219BE" w:rsidRDefault="006219BE" w:rsidP="00FB0B94">
      <w:pPr>
        <w:spacing w:line="360" w:lineRule="auto"/>
        <w:jc w:val="both"/>
        <w:rPr>
          <w:rFonts w:ascii="Times New Roman" w:hAnsi="Times New Roman" w:cs="Times New Roman"/>
          <w:sz w:val="24"/>
          <w:szCs w:val="24"/>
        </w:rPr>
      </w:pPr>
      <w:r w:rsidRPr="006219BE">
        <w:rPr>
          <w:rFonts w:ascii="Times New Roman" w:hAnsi="Times New Roman" w:cs="Times New Roman"/>
          <w:sz w:val="24"/>
          <w:szCs w:val="24"/>
        </w:rPr>
        <w:t xml:space="preserve">Godišnje izvješće o provedbi provedbenih programa podnosi se do 15. veljače tekuće godine za prethodnu godinu. Obveznik izrade godišnjeg izvješća o provedbi provedbenih programa jedinice lokalne samouprave je lokalni koordinator. Jedinica lokalne samouprave izvješćuje putem lokalnog koordinatora </w:t>
      </w:r>
      <w:r>
        <w:rPr>
          <w:rFonts w:ascii="Times New Roman" w:hAnsi="Times New Roman" w:cs="Times New Roman"/>
          <w:sz w:val="24"/>
          <w:szCs w:val="24"/>
        </w:rPr>
        <w:t xml:space="preserve">jednom </w:t>
      </w:r>
      <w:r w:rsidRPr="006219BE">
        <w:rPr>
          <w:rFonts w:ascii="Times New Roman" w:hAnsi="Times New Roman" w:cs="Times New Roman"/>
          <w:sz w:val="24"/>
          <w:szCs w:val="24"/>
        </w:rPr>
        <w:t>godišnje regionalnog koordinatora i Koordinacijsko tijelo (središnje tijelo državne uprave nadležno za poslove regionalnog razvoja i fondova EU).</w:t>
      </w:r>
    </w:p>
    <w:p w14:paraId="33411BC4" w14:textId="77777777" w:rsidR="009B44D6" w:rsidRDefault="009B44D6" w:rsidP="001F292E">
      <w:pPr>
        <w:spacing w:line="360" w:lineRule="auto"/>
        <w:jc w:val="both"/>
        <w:rPr>
          <w:rFonts w:ascii="Times New Roman" w:hAnsi="Times New Roman" w:cs="Times New Roman"/>
          <w:sz w:val="24"/>
          <w:szCs w:val="24"/>
        </w:rPr>
      </w:pPr>
    </w:p>
    <w:p w14:paraId="42241C70" w14:textId="77777777" w:rsidR="00F2473D" w:rsidRDefault="00F2473D" w:rsidP="001F292E">
      <w:pPr>
        <w:spacing w:line="360" w:lineRule="auto"/>
        <w:jc w:val="both"/>
        <w:rPr>
          <w:rFonts w:ascii="Times New Roman" w:hAnsi="Times New Roman" w:cs="Times New Roman"/>
          <w:sz w:val="24"/>
          <w:szCs w:val="24"/>
        </w:rPr>
      </w:pPr>
    </w:p>
    <w:p w14:paraId="56C8B946" w14:textId="77777777" w:rsidR="00F2473D" w:rsidRDefault="00F2473D" w:rsidP="001F292E">
      <w:pPr>
        <w:spacing w:line="360" w:lineRule="auto"/>
        <w:jc w:val="both"/>
        <w:rPr>
          <w:rFonts w:ascii="Times New Roman" w:hAnsi="Times New Roman" w:cs="Times New Roman"/>
          <w:sz w:val="24"/>
          <w:szCs w:val="24"/>
        </w:rPr>
      </w:pPr>
    </w:p>
    <w:p w14:paraId="45847AE9" w14:textId="77777777" w:rsidR="00F2473D" w:rsidRDefault="00F2473D" w:rsidP="001F292E">
      <w:pPr>
        <w:spacing w:line="360" w:lineRule="auto"/>
        <w:jc w:val="both"/>
        <w:rPr>
          <w:rFonts w:ascii="Times New Roman" w:hAnsi="Times New Roman" w:cs="Times New Roman"/>
          <w:sz w:val="24"/>
          <w:szCs w:val="24"/>
        </w:rPr>
      </w:pPr>
    </w:p>
    <w:p w14:paraId="7AAA7019" w14:textId="77777777" w:rsidR="00F2473D" w:rsidRDefault="00F2473D" w:rsidP="001F292E">
      <w:pPr>
        <w:spacing w:line="360" w:lineRule="auto"/>
        <w:jc w:val="both"/>
        <w:rPr>
          <w:rFonts w:ascii="Times New Roman" w:hAnsi="Times New Roman" w:cs="Times New Roman"/>
          <w:sz w:val="24"/>
          <w:szCs w:val="24"/>
        </w:rPr>
      </w:pPr>
    </w:p>
    <w:p w14:paraId="1DD2FA42" w14:textId="77777777" w:rsidR="00F2473D" w:rsidRDefault="00F2473D" w:rsidP="001F292E">
      <w:pPr>
        <w:spacing w:line="360" w:lineRule="auto"/>
        <w:jc w:val="both"/>
        <w:rPr>
          <w:rFonts w:ascii="Times New Roman" w:hAnsi="Times New Roman" w:cs="Times New Roman"/>
          <w:sz w:val="24"/>
          <w:szCs w:val="24"/>
        </w:rPr>
      </w:pPr>
    </w:p>
    <w:p w14:paraId="7F5A1FCB" w14:textId="77777777" w:rsidR="00F2473D" w:rsidRDefault="00F2473D" w:rsidP="001F292E">
      <w:pPr>
        <w:spacing w:line="360" w:lineRule="auto"/>
        <w:jc w:val="both"/>
        <w:rPr>
          <w:rFonts w:ascii="Times New Roman" w:hAnsi="Times New Roman" w:cs="Times New Roman"/>
          <w:sz w:val="24"/>
          <w:szCs w:val="24"/>
        </w:rPr>
      </w:pPr>
    </w:p>
    <w:p w14:paraId="32BD1619" w14:textId="54D9135A" w:rsidR="009B44D6" w:rsidRDefault="009B44D6" w:rsidP="007D1AB5">
      <w:pPr>
        <w:rPr>
          <w:rFonts w:ascii="Times New Roman" w:hAnsi="Times New Roman" w:cs="Times New Roman"/>
          <w:b/>
          <w:bCs/>
          <w:sz w:val="24"/>
          <w:szCs w:val="24"/>
        </w:rPr>
      </w:pPr>
      <w:r>
        <w:rPr>
          <w:rFonts w:ascii="Times New Roman" w:hAnsi="Times New Roman" w:cs="Times New Roman"/>
          <w:b/>
          <w:bCs/>
          <w:sz w:val="24"/>
          <w:szCs w:val="24"/>
        </w:rPr>
        <w:lastRenderedPageBreak/>
        <w:t>Prilog 1. Terminski plan provedbe mjera i okvir za praćenje</w:t>
      </w:r>
    </w:p>
    <w:p w14:paraId="6A80475A" w14:textId="64A94368" w:rsidR="009B44D6" w:rsidRDefault="009B44D6" w:rsidP="007D1AB5">
      <w:pPr>
        <w:rPr>
          <w:rFonts w:ascii="Times New Roman" w:hAnsi="Times New Roman" w:cs="Times New Roman"/>
          <w:sz w:val="24"/>
          <w:szCs w:val="24"/>
        </w:rPr>
      </w:pPr>
      <w:proofErr w:type="spellStart"/>
      <w:r w:rsidRPr="009B44D6">
        <w:rPr>
          <w:rFonts w:ascii="Times New Roman" w:hAnsi="Times New Roman" w:cs="Times New Roman"/>
          <w:sz w:val="24"/>
          <w:szCs w:val="24"/>
        </w:rPr>
        <w:t>Xls</w:t>
      </w:r>
      <w:proofErr w:type="spellEnd"/>
      <w:r w:rsidRPr="009B44D6">
        <w:rPr>
          <w:rFonts w:ascii="Times New Roman" w:hAnsi="Times New Roman" w:cs="Times New Roman"/>
          <w:sz w:val="24"/>
          <w:szCs w:val="24"/>
        </w:rPr>
        <w:t xml:space="preserve"> Tablica.</w:t>
      </w:r>
    </w:p>
    <w:p w14:paraId="2BD65656" w14:textId="77777777" w:rsidR="009B44D6" w:rsidRDefault="009B44D6" w:rsidP="007D1AB5">
      <w:pPr>
        <w:rPr>
          <w:rFonts w:ascii="Times New Roman" w:hAnsi="Times New Roman" w:cs="Times New Roman"/>
          <w:sz w:val="24"/>
          <w:szCs w:val="24"/>
        </w:rPr>
      </w:pPr>
    </w:p>
    <w:p w14:paraId="6BE3DDBB" w14:textId="77777777" w:rsidR="00CA70FA" w:rsidRDefault="00CA70FA" w:rsidP="007D1AB5">
      <w:pPr>
        <w:rPr>
          <w:rFonts w:ascii="Times New Roman" w:hAnsi="Times New Roman" w:cs="Times New Roman"/>
          <w:sz w:val="24"/>
          <w:szCs w:val="24"/>
        </w:rPr>
      </w:pPr>
    </w:p>
    <w:p w14:paraId="6330E08F" w14:textId="77777777" w:rsidR="00CA70FA" w:rsidRDefault="00CA70FA" w:rsidP="007D1AB5">
      <w:pPr>
        <w:rPr>
          <w:rFonts w:ascii="Times New Roman" w:hAnsi="Times New Roman" w:cs="Times New Roman"/>
          <w:sz w:val="24"/>
          <w:szCs w:val="24"/>
        </w:rPr>
      </w:pPr>
    </w:p>
    <w:p w14:paraId="28F927BB" w14:textId="77777777" w:rsidR="00CA70FA" w:rsidRDefault="00CA70FA" w:rsidP="007D1AB5">
      <w:pPr>
        <w:rPr>
          <w:rFonts w:ascii="Times New Roman" w:hAnsi="Times New Roman" w:cs="Times New Roman"/>
          <w:sz w:val="24"/>
          <w:szCs w:val="24"/>
        </w:rPr>
      </w:pPr>
    </w:p>
    <w:p w14:paraId="3DE49DFE" w14:textId="77777777" w:rsidR="00CA70FA" w:rsidRDefault="00CA70FA" w:rsidP="007D1AB5">
      <w:pPr>
        <w:rPr>
          <w:rFonts w:ascii="Times New Roman" w:hAnsi="Times New Roman" w:cs="Times New Roman"/>
          <w:sz w:val="24"/>
          <w:szCs w:val="24"/>
        </w:rPr>
      </w:pPr>
    </w:p>
    <w:p w14:paraId="100D61B1" w14:textId="77777777" w:rsidR="00CA70FA" w:rsidRDefault="00CA70FA" w:rsidP="007D1AB5">
      <w:pPr>
        <w:rPr>
          <w:rFonts w:ascii="Times New Roman" w:hAnsi="Times New Roman" w:cs="Times New Roman"/>
          <w:sz w:val="24"/>
          <w:szCs w:val="24"/>
        </w:rPr>
      </w:pPr>
    </w:p>
    <w:p w14:paraId="258E3B80" w14:textId="77777777" w:rsidR="00CA70FA" w:rsidRDefault="00CA70FA" w:rsidP="007D1AB5">
      <w:pPr>
        <w:rPr>
          <w:rFonts w:ascii="Times New Roman" w:hAnsi="Times New Roman" w:cs="Times New Roman"/>
          <w:sz w:val="24"/>
          <w:szCs w:val="24"/>
        </w:rPr>
      </w:pPr>
    </w:p>
    <w:p w14:paraId="37F4AFA0" w14:textId="77777777" w:rsidR="00CA70FA" w:rsidRDefault="00CA70FA" w:rsidP="007D1AB5">
      <w:pPr>
        <w:rPr>
          <w:rFonts w:ascii="Times New Roman" w:hAnsi="Times New Roman" w:cs="Times New Roman"/>
          <w:sz w:val="24"/>
          <w:szCs w:val="24"/>
        </w:rPr>
      </w:pPr>
    </w:p>
    <w:p w14:paraId="1474208F" w14:textId="77777777" w:rsidR="00CA70FA" w:rsidRDefault="00CA70FA" w:rsidP="007D1AB5">
      <w:pPr>
        <w:rPr>
          <w:rFonts w:ascii="Times New Roman" w:hAnsi="Times New Roman" w:cs="Times New Roman"/>
          <w:sz w:val="24"/>
          <w:szCs w:val="24"/>
        </w:rPr>
      </w:pPr>
    </w:p>
    <w:p w14:paraId="35CE1AE3" w14:textId="77777777" w:rsidR="00CA70FA" w:rsidRDefault="00CA70FA" w:rsidP="007D1AB5">
      <w:pPr>
        <w:rPr>
          <w:rFonts w:ascii="Times New Roman" w:hAnsi="Times New Roman" w:cs="Times New Roman"/>
          <w:sz w:val="24"/>
          <w:szCs w:val="24"/>
        </w:rPr>
      </w:pPr>
    </w:p>
    <w:p w14:paraId="3BDE6B9D" w14:textId="77777777" w:rsidR="00CA70FA" w:rsidRDefault="00CA70FA" w:rsidP="007D1AB5">
      <w:pPr>
        <w:rPr>
          <w:rFonts w:ascii="Times New Roman" w:hAnsi="Times New Roman" w:cs="Times New Roman"/>
          <w:sz w:val="24"/>
          <w:szCs w:val="24"/>
        </w:rPr>
      </w:pPr>
    </w:p>
    <w:p w14:paraId="6AC1B4F9" w14:textId="77777777" w:rsidR="00CA70FA" w:rsidRDefault="00CA70FA" w:rsidP="007D1AB5">
      <w:pPr>
        <w:rPr>
          <w:rFonts w:ascii="Times New Roman" w:hAnsi="Times New Roman" w:cs="Times New Roman"/>
          <w:sz w:val="24"/>
          <w:szCs w:val="24"/>
        </w:rPr>
      </w:pPr>
    </w:p>
    <w:p w14:paraId="132DD5BE" w14:textId="77777777" w:rsidR="00CA70FA" w:rsidRDefault="00CA70FA" w:rsidP="007D1AB5">
      <w:pPr>
        <w:rPr>
          <w:rFonts w:ascii="Times New Roman" w:hAnsi="Times New Roman" w:cs="Times New Roman"/>
          <w:sz w:val="24"/>
          <w:szCs w:val="24"/>
        </w:rPr>
      </w:pPr>
    </w:p>
    <w:p w14:paraId="68D11707" w14:textId="77777777" w:rsidR="00CA70FA" w:rsidRDefault="00CA70FA" w:rsidP="007D1AB5">
      <w:pPr>
        <w:rPr>
          <w:rFonts w:ascii="Times New Roman" w:hAnsi="Times New Roman" w:cs="Times New Roman"/>
          <w:sz w:val="24"/>
          <w:szCs w:val="24"/>
        </w:rPr>
      </w:pPr>
    </w:p>
    <w:p w14:paraId="560FB4A1" w14:textId="77777777" w:rsidR="00CA70FA" w:rsidRDefault="00CA70FA" w:rsidP="007D1AB5">
      <w:pPr>
        <w:rPr>
          <w:rFonts w:ascii="Times New Roman" w:hAnsi="Times New Roman" w:cs="Times New Roman"/>
          <w:sz w:val="24"/>
          <w:szCs w:val="24"/>
        </w:rPr>
      </w:pPr>
    </w:p>
    <w:p w14:paraId="6D26F3CD" w14:textId="77777777" w:rsidR="00CA70FA" w:rsidRDefault="00CA70FA" w:rsidP="007D1AB5">
      <w:pPr>
        <w:rPr>
          <w:rFonts w:ascii="Times New Roman" w:hAnsi="Times New Roman" w:cs="Times New Roman"/>
          <w:sz w:val="24"/>
          <w:szCs w:val="24"/>
        </w:rPr>
      </w:pPr>
    </w:p>
    <w:p w14:paraId="39C19CAE" w14:textId="77777777" w:rsidR="00CA70FA" w:rsidRDefault="00CA70FA" w:rsidP="007D1AB5">
      <w:pPr>
        <w:rPr>
          <w:rFonts w:ascii="Times New Roman" w:hAnsi="Times New Roman" w:cs="Times New Roman"/>
          <w:sz w:val="24"/>
          <w:szCs w:val="24"/>
        </w:rPr>
      </w:pPr>
    </w:p>
    <w:p w14:paraId="6D11B393" w14:textId="77777777" w:rsidR="00CA70FA" w:rsidRDefault="00CA70FA" w:rsidP="007D1AB5">
      <w:pPr>
        <w:rPr>
          <w:rFonts w:ascii="Times New Roman" w:hAnsi="Times New Roman" w:cs="Times New Roman"/>
          <w:sz w:val="24"/>
          <w:szCs w:val="24"/>
        </w:rPr>
      </w:pPr>
    </w:p>
    <w:p w14:paraId="66177A20" w14:textId="77777777" w:rsidR="00CA70FA" w:rsidRDefault="00CA70FA" w:rsidP="007D1AB5">
      <w:pPr>
        <w:rPr>
          <w:rFonts w:ascii="Times New Roman" w:hAnsi="Times New Roman" w:cs="Times New Roman"/>
          <w:sz w:val="24"/>
          <w:szCs w:val="24"/>
        </w:rPr>
      </w:pPr>
    </w:p>
    <w:p w14:paraId="177FC89D" w14:textId="77777777" w:rsidR="00CA70FA" w:rsidRDefault="00CA70FA" w:rsidP="007D1AB5">
      <w:pPr>
        <w:rPr>
          <w:rFonts w:ascii="Times New Roman" w:hAnsi="Times New Roman" w:cs="Times New Roman"/>
          <w:sz w:val="24"/>
          <w:szCs w:val="24"/>
        </w:rPr>
      </w:pPr>
    </w:p>
    <w:p w14:paraId="5C2ED2C0" w14:textId="77777777" w:rsidR="00CA70FA" w:rsidRDefault="00CA70FA" w:rsidP="007D1AB5">
      <w:pPr>
        <w:rPr>
          <w:rFonts w:ascii="Times New Roman" w:hAnsi="Times New Roman" w:cs="Times New Roman"/>
          <w:sz w:val="24"/>
          <w:szCs w:val="24"/>
        </w:rPr>
      </w:pPr>
    </w:p>
    <w:p w14:paraId="467839BA" w14:textId="77777777" w:rsidR="00CA70FA" w:rsidRDefault="00CA70FA" w:rsidP="007D1AB5">
      <w:pPr>
        <w:rPr>
          <w:rFonts w:ascii="Times New Roman" w:hAnsi="Times New Roman" w:cs="Times New Roman"/>
          <w:sz w:val="24"/>
          <w:szCs w:val="24"/>
        </w:rPr>
      </w:pPr>
    </w:p>
    <w:p w14:paraId="20C6701B" w14:textId="77777777" w:rsidR="00CA70FA" w:rsidRDefault="00CA70FA" w:rsidP="007D1AB5">
      <w:pPr>
        <w:rPr>
          <w:rFonts w:ascii="Times New Roman" w:hAnsi="Times New Roman" w:cs="Times New Roman"/>
          <w:sz w:val="24"/>
          <w:szCs w:val="24"/>
        </w:rPr>
      </w:pPr>
    </w:p>
    <w:p w14:paraId="3A21A864" w14:textId="77777777" w:rsidR="00CA70FA" w:rsidRDefault="00CA70FA" w:rsidP="007D1AB5">
      <w:pPr>
        <w:rPr>
          <w:rFonts w:ascii="Times New Roman" w:hAnsi="Times New Roman" w:cs="Times New Roman"/>
          <w:sz w:val="24"/>
          <w:szCs w:val="24"/>
        </w:rPr>
      </w:pPr>
    </w:p>
    <w:p w14:paraId="67B453F8" w14:textId="77777777" w:rsidR="00CA70FA" w:rsidRDefault="00CA70FA" w:rsidP="007D1AB5">
      <w:pPr>
        <w:rPr>
          <w:rFonts w:ascii="Times New Roman" w:hAnsi="Times New Roman" w:cs="Times New Roman"/>
          <w:sz w:val="24"/>
          <w:szCs w:val="24"/>
        </w:rPr>
      </w:pPr>
    </w:p>
    <w:p w14:paraId="662DC786" w14:textId="77777777" w:rsidR="00CA70FA" w:rsidRDefault="00CA70FA" w:rsidP="007D1AB5">
      <w:pPr>
        <w:rPr>
          <w:rFonts w:ascii="Times New Roman" w:hAnsi="Times New Roman" w:cs="Times New Roman"/>
          <w:sz w:val="24"/>
          <w:szCs w:val="24"/>
        </w:rPr>
      </w:pPr>
    </w:p>
    <w:p w14:paraId="0A05FCC7" w14:textId="246D28A5" w:rsidR="00CA70FA" w:rsidRPr="00085843" w:rsidRDefault="00CA70FA" w:rsidP="009072BE">
      <w:pPr>
        <w:rPr>
          <w:rFonts w:ascii="Times New Roman" w:hAnsi="Times New Roman" w:cs="Times New Roman"/>
          <w:sz w:val="24"/>
          <w:szCs w:val="24"/>
        </w:rPr>
      </w:pPr>
    </w:p>
    <w:sectPr w:rsidR="00CA70FA" w:rsidRPr="00085843" w:rsidSect="0062013B">
      <w:footerReference w:type="default" r:id="rId17"/>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7518F" w14:textId="77777777" w:rsidR="00B13CC3" w:rsidRDefault="00B13CC3" w:rsidP="001F1BEB">
      <w:pPr>
        <w:spacing w:after="0" w:line="240" w:lineRule="auto"/>
      </w:pPr>
      <w:r>
        <w:separator/>
      </w:r>
    </w:p>
  </w:endnote>
  <w:endnote w:type="continuationSeparator" w:id="0">
    <w:p w14:paraId="19F43497" w14:textId="77777777" w:rsidR="00B13CC3" w:rsidRDefault="00B13CC3" w:rsidP="001F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408410"/>
      <w:docPartObj>
        <w:docPartGallery w:val="Page Numbers (Bottom of Page)"/>
        <w:docPartUnique/>
      </w:docPartObj>
    </w:sdtPr>
    <w:sdtEndPr>
      <w:rPr>
        <w:noProof/>
      </w:rPr>
    </w:sdtEndPr>
    <w:sdtContent>
      <w:p w14:paraId="76408B09" w14:textId="13DD71A4" w:rsidR="0062013B" w:rsidRDefault="0062013B">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505C0A61" w14:textId="77777777" w:rsidR="001F1BEB" w:rsidRDefault="001F1BE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12F3" w14:textId="77777777" w:rsidR="00B13CC3" w:rsidRDefault="00B13CC3" w:rsidP="001F1BEB">
      <w:pPr>
        <w:spacing w:after="0" w:line="240" w:lineRule="auto"/>
      </w:pPr>
      <w:r>
        <w:separator/>
      </w:r>
    </w:p>
  </w:footnote>
  <w:footnote w:type="continuationSeparator" w:id="0">
    <w:p w14:paraId="4B7E9265" w14:textId="77777777" w:rsidR="00B13CC3" w:rsidRDefault="00B13CC3" w:rsidP="001F1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DFC"/>
    <w:multiLevelType w:val="hybridMultilevel"/>
    <w:tmpl w:val="B0B240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3842D8"/>
    <w:multiLevelType w:val="hybridMultilevel"/>
    <w:tmpl w:val="4D38B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FA333C"/>
    <w:multiLevelType w:val="hybridMultilevel"/>
    <w:tmpl w:val="C92E7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FD7AA0"/>
    <w:multiLevelType w:val="hybridMultilevel"/>
    <w:tmpl w:val="32AC4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012E9C"/>
    <w:multiLevelType w:val="hybridMultilevel"/>
    <w:tmpl w:val="93FA71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8329AA"/>
    <w:multiLevelType w:val="multilevel"/>
    <w:tmpl w:val="9C165F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E93C2A"/>
    <w:multiLevelType w:val="hybridMultilevel"/>
    <w:tmpl w:val="9A82FF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F3822"/>
    <w:multiLevelType w:val="hybridMultilevel"/>
    <w:tmpl w:val="652CD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2C7A08"/>
    <w:multiLevelType w:val="hybridMultilevel"/>
    <w:tmpl w:val="8D382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90084D"/>
    <w:multiLevelType w:val="hybridMultilevel"/>
    <w:tmpl w:val="3550A9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B47DCB"/>
    <w:multiLevelType w:val="hybridMultilevel"/>
    <w:tmpl w:val="6CB25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5A5527"/>
    <w:multiLevelType w:val="hybridMultilevel"/>
    <w:tmpl w:val="A80209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4954EE"/>
    <w:multiLevelType w:val="multilevel"/>
    <w:tmpl w:val="9D0444B8"/>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15:restartNumberingAfterBreak="0">
    <w:nsid w:val="26456EA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1B7713"/>
    <w:multiLevelType w:val="hybridMultilevel"/>
    <w:tmpl w:val="D9A8C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754EC3"/>
    <w:multiLevelType w:val="multilevel"/>
    <w:tmpl w:val="941A23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C947E3"/>
    <w:multiLevelType w:val="multilevel"/>
    <w:tmpl w:val="B5307B8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2F6AFF"/>
    <w:multiLevelType w:val="hybridMultilevel"/>
    <w:tmpl w:val="DB8C3ED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8" w15:restartNumberingAfterBreak="0">
    <w:nsid w:val="2FD123CA"/>
    <w:multiLevelType w:val="hybridMultilevel"/>
    <w:tmpl w:val="648CD0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8048DD"/>
    <w:multiLevelType w:val="multilevel"/>
    <w:tmpl w:val="94062B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1C6FDB"/>
    <w:multiLevelType w:val="hybridMultilevel"/>
    <w:tmpl w:val="D2407B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BE08AB"/>
    <w:multiLevelType w:val="hybridMultilevel"/>
    <w:tmpl w:val="6D7CC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5960DC"/>
    <w:multiLevelType w:val="hybridMultilevel"/>
    <w:tmpl w:val="228A5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E365ABF"/>
    <w:multiLevelType w:val="hybridMultilevel"/>
    <w:tmpl w:val="45229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9E6951"/>
    <w:multiLevelType w:val="hybridMultilevel"/>
    <w:tmpl w:val="723248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460ADF"/>
    <w:multiLevelType w:val="hybridMultilevel"/>
    <w:tmpl w:val="BAF82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0681AE5"/>
    <w:multiLevelType w:val="hybridMultilevel"/>
    <w:tmpl w:val="18889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0F235C0"/>
    <w:multiLevelType w:val="hybridMultilevel"/>
    <w:tmpl w:val="6730F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23C301A"/>
    <w:multiLevelType w:val="hybridMultilevel"/>
    <w:tmpl w:val="287C71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7F308FA"/>
    <w:multiLevelType w:val="hybridMultilevel"/>
    <w:tmpl w:val="00B46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561D1A"/>
    <w:multiLevelType w:val="hybridMultilevel"/>
    <w:tmpl w:val="6CEAB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370BDC"/>
    <w:multiLevelType w:val="hybridMultilevel"/>
    <w:tmpl w:val="3FECC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0AA4B7B"/>
    <w:multiLevelType w:val="hybridMultilevel"/>
    <w:tmpl w:val="D74E66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5126293"/>
    <w:multiLevelType w:val="hybridMultilevel"/>
    <w:tmpl w:val="C8F61C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A744DF9"/>
    <w:multiLevelType w:val="hybridMultilevel"/>
    <w:tmpl w:val="B63222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C074FE0"/>
    <w:multiLevelType w:val="hybridMultilevel"/>
    <w:tmpl w:val="FC388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E1466D9"/>
    <w:multiLevelType w:val="hybridMultilevel"/>
    <w:tmpl w:val="C03418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386073"/>
    <w:multiLevelType w:val="hybridMultilevel"/>
    <w:tmpl w:val="EB802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616B2B"/>
    <w:multiLevelType w:val="multilevel"/>
    <w:tmpl w:val="2C424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6F4675B"/>
    <w:multiLevelType w:val="hybridMultilevel"/>
    <w:tmpl w:val="97C60C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B247F64"/>
    <w:multiLevelType w:val="hybridMultilevel"/>
    <w:tmpl w:val="FAB469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B6F57D2"/>
    <w:multiLevelType w:val="hybridMultilevel"/>
    <w:tmpl w:val="B6CE6C98"/>
    <w:lvl w:ilvl="0" w:tplc="83ACCACE">
      <w:start w:val="1"/>
      <w:numFmt w:val="decimal"/>
      <w:lvlText w:val="%1."/>
      <w:lvlJc w:val="left"/>
      <w:pPr>
        <w:ind w:left="644"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BB2496A"/>
    <w:multiLevelType w:val="hybridMultilevel"/>
    <w:tmpl w:val="39247A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D790BFE"/>
    <w:multiLevelType w:val="hybridMultilevel"/>
    <w:tmpl w:val="8AFA0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46B0520"/>
    <w:multiLevelType w:val="multilevel"/>
    <w:tmpl w:val="66AE7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5200D66"/>
    <w:multiLevelType w:val="multilevel"/>
    <w:tmpl w:val="401A8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53656B"/>
    <w:multiLevelType w:val="hybridMultilevel"/>
    <w:tmpl w:val="F3E09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2828046">
    <w:abstractNumId w:val="12"/>
  </w:num>
  <w:num w:numId="2" w16cid:durableId="1262684277">
    <w:abstractNumId w:val="23"/>
  </w:num>
  <w:num w:numId="3" w16cid:durableId="1049912603">
    <w:abstractNumId w:val="45"/>
  </w:num>
  <w:num w:numId="4" w16cid:durableId="1045981790">
    <w:abstractNumId w:val="33"/>
  </w:num>
  <w:num w:numId="5" w16cid:durableId="60177327">
    <w:abstractNumId w:val="39"/>
  </w:num>
  <w:num w:numId="6" w16cid:durableId="417480949">
    <w:abstractNumId w:val="17"/>
  </w:num>
  <w:num w:numId="7" w16cid:durableId="1382290019">
    <w:abstractNumId w:val="10"/>
  </w:num>
  <w:num w:numId="8" w16cid:durableId="1843931811">
    <w:abstractNumId w:val="35"/>
  </w:num>
  <w:num w:numId="9" w16cid:durableId="1519153673">
    <w:abstractNumId w:val="1"/>
  </w:num>
  <w:num w:numId="10" w16cid:durableId="1378823533">
    <w:abstractNumId w:val="44"/>
  </w:num>
  <w:num w:numId="11" w16cid:durableId="1138689310">
    <w:abstractNumId w:val="2"/>
  </w:num>
  <w:num w:numId="12" w16cid:durableId="2125928014">
    <w:abstractNumId w:val="34"/>
  </w:num>
  <w:num w:numId="13" w16cid:durableId="429398844">
    <w:abstractNumId w:val="38"/>
  </w:num>
  <w:num w:numId="14" w16cid:durableId="1592080469">
    <w:abstractNumId w:val="29"/>
  </w:num>
  <w:num w:numId="15" w16cid:durableId="817107995">
    <w:abstractNumId w:val="6"/>
  </w:num>
  <w:num w:numId="16" w16cid:durableId="1711151123">
    <w:abstractNumId w:val="27"/>
  </w:num>
  <w:num w:numId="17" w16cid:durableId="1800682328">
    <w:abstractNumId w:val="5"/>
  </w:num>
  <w:num w:numId="18" w16cid:durableId="862521522">
    <w:abstractNumId w:val="21"/>
  </w:num>
  <w:num w:numId="19" w16cid:durableId="1432628902">
    <w:abstractNumId w:val="25"/>
  </w:num>
  <w:num w:numId="20" w16cid:durableId="162011445">
    <w:abstractNumId w:val="24"/>
  </w:num>
  <w:num w:numId="21" w16cid:durableId="1487238199">
    <w:abstractNumId w:val="41"/>
  </w:num>
  <w:num w:numId="22" w16cid:durableId="1820463638">
    <w:abstractNumId w:val="0"/>
  </w:num>
  <w:num w:numId="23" w16cid:durableId="33117596">
    <w:abstractNumId w:val="7"/>
  </w:num>
  <w:num w:numId="24" w16cid:durableId="650141332">
    <w:abstractNumId w:val="3"/>
  </w:num>
  <w:num w:numId="25" w16cid:durableId="2108382879">
    <w:abstractNumId w:val="31"/>
  </w:num>
  <w:num w:numId="26" w16cid:durableId="1003361983">
    <w:abstractNumId w:val="37"/>
  </w:num>
  <w:num w:numId="27" w16cid:durableId="342169035">
    <w:abstractNumId w:val="26"/>
  </w:num>
  <w:num w:numId="28" w16cid:durableId="1622303158">
    <w:abstractNumId w:val="28"/>
  </w:num>
  <w:num w:numId="29" w16cid:durableId="678316171">
    <w:abstractNumId w:val="22"/>
  </w:num>
  <w:num w:numId="30" w16cid:durableId="2111243132">
    <w:abstractNumId w:val="32"/>
  </w:num>
  <w:num w:numId="31" w16cid:durableId="37702541">
    <w:abstractNumId w:val="20"/>
  </w:num>
  <w:num w:numId="32" w16cid:durableId="1150832231">
    <w:abstractNumId w:val="4"/>
  </w:num>
  <w:num w:numId="33" w16cid:durableId="587545382">
    <w:abstractNumId w:val="36"/>
  </w:num>
  <w:num w:numId="34" w16cid:durableId="2048678363">
    <w:abstractNumId w:val="42"/>
  </w:num>
  <w:num w:numId="35" w16cid:durableId="1924681942">
    <w:abstractNumId w:val="46"/>
  </w:num>
  <w:num w:numId="36" w16cid:durableId="1183474464">
    <w:abstractNumId w:val="11"/>
  </w:num>
  <w:num w:numId="37" w16cid:durableId="907306857">
    <w:abstractNumId w:val="40"/>
  </w:num>
  <w:num w:numId="38" w16cid:durableId="996764296">
    <w:abstractNumId w:val="18"/>
  </w:num>
  <w:num w:numId="39" w16cid:durableId="1465195545">
    <w:abstractNumId w:val="9"/>
  </w:num>
  <w:num w:numId="40" w16cid:durableId="2080514206">
    <w:abstractNumId w:val="8"/>
  </w:num>
  <w:num w:numId="41" w16cid:durableId="389772723">
    <w:abstractNumId w:val="14"/>
  </w:num>
  <w:num w:numId="42" w16cid:durableId="1246182505">
    <w:abstractNumId w:val="30"/>
  </w:num>
  <w:num w:numId="43" w16cid:durableId="1274360062">
    <w:abstractNumId w:val="16"/>
  </w:num>
  <w:num w:numId="44" w16cid:durableId="732970034">
    <w:abstractNumId w:val="15"/>
  </w:num>
  <w:num w:numId="45" w16cid:durableId="1803190267">
    <w:abstractNumId w:val="13"/>
  </w:num>
  <w:num w:numId="46" w16cid:durableId="2137068393">
    <w:abstractNumId w:val="19"/>
  </w:num>
  <w:num w:numId="47" w16cid:durableId="20649880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33"/>
    <w:rsid w:val="00007CF4"/>
    <w:rsid w:val="00027998"/>
    <w:rsid w:val="00033A37"/>
    <w:rsid w:val="00044828"/>
    <w:rsid w:val="0006596A"/>
    <w:rsid w:val="00067606"/>
    <w:rsid w:val="00072373"/>
    <w:rsid w:val="00085843"/>
    <w:rsid w:val="0008748B"/>
    <w:rsid w:val="000B4E90"/>
    <w:rsid w:val="000C73A8"/>
    <w:rsid w:val="000D1416"/>
    <w:rsid w:val="000E748C"/>
    <w:rsid w:val="000F49B3"/>
    <w:rsid w:val="000F4ECD"/>
    <w:rsid w:val="000F7BEF"/>
    <w:rsid w:val="00106EE0"/>
    <w:rsid w:val="001259B5"/>
    <w:rsid w:val="00151467"/>
    <w:rsid w:val="00153CE1"/>
    <w:rsid w:val="00162C45"/>
    <w:rsid w:val="001707C9"/>
    <w:rsid w:val="00175DFC"/>
    <w:rsid w:val="00181800"/>
    <w:rsid w:val="00183712"/>
    <w:rsid w:val="001905C1"/>
    <w:rsid w:val="00193627"/>
    <w:rsid w:val="001A0C8E"/>
    <w:rsid w:val="001A5F9F"/>
    <w:rsid w:val="001B2C11"/>
    <w:rsid w:val="001C22CA"/>
    <w:rsid w:val="001C62A0"/>
    <w:rsid w:val="001D535E"/>
    <w:rsid w:val="001D6A5A"/>
    <w:rsid w:val="001E3C35"/>
    <w:rsid w:val="001F1BEB"/>
    <w:rsid w:val="001F292E"/>
    <w:rsid w:val="001F3BF2"/>
    <w:rsid w:val="001F3CC9"/>
    <w:rsid w:val="001F47B2"/>
    <w:rsid w:val="00215F73"/>
    <w:rsid w:val="00216959"/>
    <w:rsid w:val="00230F73"/>
    <w:rsid w:val="0023497C"/>
    <w:rsid w:val="002427E2"/>
    <w:rsid w:val="0025012D"/>
    <w:rsid w:val="002662D2"/>
    <w:rsid w:val="00273AB2"/>
    <w:rsid w:val="002940C9"/>
    <w:rsid w:val="002B78F5"/>
    <w:rsid w:val="002C2596"/>
    <w:rsid w:val="002D4C4B"/>
    <w:rsid w:val="002D623F"/>
    <w:rsid w:val="002D6AC0"/>
    <w:rsid w:val="002D6EC8"/>
    <w:rsid w:val="002F37B3"/>
    <w:rsid w:val="003014DE"/>
    <w:rsid w:val="00306C3C"/>
    <w:rsid w:val="00334F5E"/>
    <w:rsid w:val="0034068C"/>
    <w:rsid w:val="00341532"/>
    <w:rsid w:val="00356314"/>
    <w:rsid w:val="0037075E"/>
    <w:rsid w:val="0037118C"/>
    <w:rsid w:val="003826D3"/>
    <w:rsid w:val="00383DF4"/>
    <w:rsid w:val="00390980"/>
    <w:rsid w:val="0039564F"/>
    <w:rsid w:val="003958F4"/>
    <w:rsid w:val="003A1071"/>
    <w:rsid w:val="003A7ADC"/>
    <w:rsid w:val="003B08DA"/>
    <w:rsid w:val="003B3881"/>
    <w:rsid w:val="003C5431"/>
    <w:rsid w:val="003C5E00"/>
    <w:rsid w:val="003F1A1A"/>
    <w:rsid w:val="003F1E67"/>
    <w:rsid w:val="00402F8F"/>
    <w:rsid w:val="00412ACD"/>
    <w:rsid w:val="00431622"/>
    <w:rsid w:val="004658D6"/>
    <w:rsid w:val="00470445"/>
    <w:rsid w:val="004E5C47"/>
    <w:rsid w:val="004F04A9"/>
    <w:rsid w:val="004F2531"/>
    <w:rsid w:val="004F61FA"/>
    <w:rsid w:val="00505680"/>
    <w:rsid w:val="00512D2A"/>
    <w:rsid w:val="00522412"/>
    <w:rsid w:val="00524D66"/>
    <w:rsid w:val="00530562"/>
    <w:rsid w:val="0053581C"/>
    <w:rsid w:val="00537A2E"/>
    <w:rsid w:val="005419B2"/>
    <w:rsid w:val="00542BF0"/>
    <w:rsid w:val="0056013C"/>
    <w:rsid w:val="005815D4"/>
    <w:rsid w:val="00592A63"/>
    <w:rsid w:val="00593AF4"/>
    <w:rsid w:val="005C4C3E"/>
    <w:rsid w:val="005D67F9"/>
    <w:rsid w:val="005E4296"/>
    <w:rsid w:val="005F34E7"/>
    <w:rsid w:val="005F3984"/>
    <w:rsid w:val="00603F0B"/>
    <w:rsid w:val="006116B1"/>
    <w:rsid w:val="0062013B"/>
    <w:rsid w:val="006219BE"/>
    <w:rsid w:val="00627040"/>
    <w:rsid w:val="0064011E"/>
    <w:rsid w:val="00641136"/>
    <w:rsid w:val="006424D5"/>
    <w:rsid w:val="006529C8"/>
    <w:rsid w:val="00652D0A"/>
    <w:rsid w:val="00661F09"/>
    <w:rsid w:val="0066415A"/>
    <w:rsid w:val="0066602D"/>
    <w:rsid w:val="00673FDD"/>
    <w:rsid w:val="006766EE"/>
    <w:rsid w:val="0069347E"/>
    <w:rsid w:val="006A7245"/>
    <w:rsid w:val="006B776A"/>
    <w:rsid w:val="006D2C05"/>
    <w:rsid w:val="006D7CB6"/>
    <w:rsid w:val="006D7FF8"/>
    <w:rsid w:val="006E39A3"/>
    <w:rsid w:val="006E7E93"/>
    <w:rsid w:val="006F18F4"/>
    <w:rsid w:val="00723BE3"/>
    <w:rsid w:val="00724900"/>
    <w:rsid w:val="00725053"/>
    <w:rsid w:val="00737538"/>
    <w:rsid w:val="00754B54"/>
    <w:rsid w:val="0075532F"/>
    <w:rsid w:val="00762B06"/>
    <w:rsid w:val="007772CB"/>
    <w:rsid w:val="007778C4"/>
    <w:rsid w:val="007817DF"/>
    <w:rsid w:val="00781DC6"/>
    <w:rsid w:val="00785461"/>
    <w:rsid w:val="00785B4A"/>
    <w:rsid w:val="007939BD"/>
    <w:rsid w:val="00795F72"/>
    <w:rsid w:val="007D17B3"/>
    <w:rsid w:val="007D1AB5"/>
    <w:rsid w:val="007E7063"/>
    <w:rsid w:val="007F305E"/>
    <w:rsid w:val="00803AC3"/>
    <w:rsid w:val="008066C5"/>
    <w:rsid w:val="0081063E"/>
    <w:rsid w:val="008118CF"/>
    <w:rsid w:val="0081752B"/>
    <w:rsid w:val="00833282"/>
    <w:rsid w:val="00862B9C"/>
    <w:rsid w:val="0089056C"/>
    <w:rsid w:val="00892F48"/>
    <w:rsid w:val="00897467"/>
    <w:rsid w:val="008A2AF3"/>
    <w:rsid w:val="008A3053"/>
    <w:rsid w:val="008D4DF1"/>
    <w:rsid w:val="008D60B2"/>
    <w:rsid w:val="008E0AAF"/>
    <w:rsid w:val="008E1ED4"/>
    <w:rsid w:val="008F2123"/>
    <w:rsid w:val="008F29D8"/>
    <w:rsid w:val="00905675"/>
    <w:rsid w:val="009072BE"/>
    <w:rsid w:val="00930BE6"/>
    <w:rsid w:val="00943FE4"/>
    <w:rsid w:val="009442CC"/>
    <w:rsid w:val="0094498C"/>
    <w:rsid w:val="00952D39"/>
    <w:rsid w:val="00962AD5"/>
    <w:rsid w:val="0097603F"/>
    <w:rsid w:val="00992068"/>
    <w:rsid w:val="00994E3E"/>
    <w:rsid w:val="009A79A0"/>
    <w:rsid w:val="009B44D6"/>
    <w:rsid w:val="009C2E62"/>
    <w:rsid w:val="009C6F24"/>
    <w:rsid w:val="009C7DD0"/>
    <w:rsid w:val="00A03D20"/>
    <w:rsid w:val="00A12DF0"/>
    <w:rsid w:val="00A13069"/>
    <w:rsid w:val="00A15BA4"/>
    <w:rsid w:val="00A2703F"/>
    <w:rsid w:val="00A31B32"/>
    <w:rsid w:val="00A7023A"/>
    <w:rsid w:val="00A9465C"/>
    <w:rsid w:val="00AA03F5"/>
    <w:rsid w:val="00AA47A4"/>
    <w:rsid w:val="00AA7CCF"/>
    <w:rsid w:val="00AB2353"/>
    <w:rsid w:val="00AB6D51"/>
    <w:rsid w:val="00AF71BD"/>
    <w:rsid w:val="00B01FCC"/>
    <w:rsid w:val="00B04F23"/>
    <w:rsid w:val="00B13CC3"/>
    <w:rsid w:val="00B2026F"/>
    <w:rsid w:val="00B24B46"/>
    <w:rsid w:val="00B339BD"/>
    <w:rsid w:val="00B34228"/>
    <w:rsid w:val="00B3556E"/>
    <w:rsid w:val="00B434B6"/>
    <w:rsid w:val="00B77F03"/>
    <w:rsid w:val="00B805BA"/>
    <w:rsid w:val="00B93777"/>
    <w:rsid w:val="00BC166B"/>
    <w:rsid w:val="00BD4D5F"/>
    <w:rsid w:val="00BF32BE"/>
    <w:rsid w:val="00BF730F"/>
    <w:rsid w:val="00C01B4F"/>
    <w:rsid w:val="00C04731"/>
    <w:rsid w:val="00C15142"/>
    <w:rsid w:val="00C17DB2"/>
    <w:rsid w:val="00C21ADF"/>
    <w:rsid w:val="00C322DC"/>
    <w:rsid w:val="00C36205"/>
    <w:rsid w:val="00C46670"/>
    <w:rsid w:val="00C63D07"/>
    <w:rsid w:val="00C643D8"/>
    <w:rsid w:val="00C67207"/>
    <w:rsid w:val="00C7428F"/>
    <w:rsid w:val="00C83B99"/>
    <w:rsid w:val="00C911A2"/>
    <w:rsid w:val="00CA5A4C"/>
    <w:rsid w:val="00CA70FA"/>
    <w:rsid w:val="00CA7EC2"/>
    <w:rsid w:val="00CB2DF9"/>
    <w:rsid w:val="00CB3F5F"/>
    <w:rsid w:val="00CC0F0C"/>
    <w:rsid w:val="00CD77C6"/>
    <w:rsid w:val="00CE2D09"/>
    <w:rsid w:val="00CE52A6"/>
    <w:rsid w:val="00D11255"/>
    <w:rsid w:val="00D22B8B"/>
    <w:rsid w:val="00D26518"/>
    <w:rsid w:val="00D33F0C"/>
    <w:rsid w:val="00D43296"/>
    <w:rsid w:val="00D4694F"/>
    <w:rsid w:val="00D82499"/>
    <w:rsid w:val="00D8582F"/>
    <w:rsid w:val="00D86C49"/>
    <w:rsid w:val="00D9770F"/>
    <w:rsid w:val="00D9791A"/>
    <w:rsid w:val="00DA1AAC"/>
    <w:rsid w:val="00DA7746"/>
    <w:rsid w:val="00DC245D"/>
    <w:rsid w:val="00DD2106"/>
    <w:rsid w:val="00DE2D7A"/>
    <w:rsid w:val="00DE2E37"/>
    <w:rsid w:val="00DE50FD"/>
    <w:rsid w:val="00DF029B"/>
    <w:rsid w:val="00DF0A1C"/>
    <w:rsid w:val="00E006DB"/>
    <w:rsid w:val="00E07BC6"/>
    <w:rsid w:val="00E11E88"/>
    <w:rsid w:val="00E21B04"/>
    <w:rsid w:val="00E44FCB"/>
    <w:rsid w:val="00E47633"/>
    <w:rsid w:val="00E479C8"/>
    <w:rsid w:val="00E52E50"/>
    <w:rsid w:val="00E66556"/>
    <w:rsid w:val="00E702C4"/>
    <w:rsid w:val="00E7038D"/>
    <w:rsid w:val="00E764F7"/>
    <w:rsid w:val="00E8072C"/>
    <w:rsid w:val="00E86512"/>
    <w:rsid w:val="00E94A82"/>
    <w:rsid w:val="00EA2A06"/>
    <w:rsid w:val="00EA335B"/>
    <w:rsid w:val="00EB2CC9"/>
    <w:rsid w:val="00EC26CA"/>
    <w:rsid w:val="00EC341E"/>
    <w:rsid w:val="00ED1F51"/>
    <w:rsid w:val="00EE0B00"/>
    <w:rsid w:val="00EF5562"/>
    <w:rsid w:val="00F05A82"/>
    <w:rsid w:val="00F1066B"/>
    <w:rsid w:val="00F12193"/>
    <w:rsid w:val="00F13ACA"/>
    <w:rsid w:val="00F2473D"/>
    <w:rsid w:val="00F417C6"/>
    <w:rsid w:val="00F43005"/>
    <w:rsid w:val="00F52DA1"/>
    <w:rsid w:val="00F612E7"/>
    <w:rsid w:val="00F75110"/>
    <w:rsid w:val="00F86713"/>
    <w:rsid w:val="00F94CB8"/>
    <w:rsid w:val="00FA4104"/>
    <w:rsid w:val="00FB0B94"/>
    <w:rsid w:val="00FB2018"/>
    <w:rsid w:val="00FB5E73"/>
    <w:rsid w:val="00FD5834"/>
    <w:rsid w:val="00FF19D2"/>
    <w:rsid w:val="00FF3734"/>
    <w:rsid w:val="00FF4E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1FE7"/>
  <w15:chartTrackingRefBased/>
  <w15:docId w15:val="{0F988E95-8FE4-4404-8469-60816ACA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A6"/>
  </w:style>
  <w:style w:type="paragraph" w:styleId="Naslov1">
    <w:name w:val="heading 1"/>
    <w:basedOn w:val="Normal"/>
    <w:next w:val="Normal"/>
    <w:link w:val="Naslov1Char"/>
    <w:uiPriority w:val="9"/>
    <w:qFormat/>
    <w:rsid w:val="00E476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E476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E4763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E4763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E47633"/>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E4763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4763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4763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4763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4763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E4763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4763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4763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4763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4763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4763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4763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47633"/>
    <w:rPr>
      <w:rFonts w:eastAsiaTheme="majorEastAsia" w:cstheme="majorBidi"/>
      <w:color w:val="272727" w:themeColor="text1" w:themeTint="D8"/>
    </w:rPr>
  </w:style>
  <w:style w:type="paragraph" w:styleId="Naslov">
    <w:name w:val="Title"/>
    <w:basedOn w:val="Normal"/>
    <w:next w:val="Normal"/>
    <w:link w:val="NaslovChar"/>
    <w:uiPriority w:val="10"/>
    <w:qFormat/>
    <w:rsid w:val="00E47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4763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4763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476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47633"/>
    <w:pPr>
      <w:spacing w:before="160"/>
      <w:jc w:val="center"/>
    </w:pPr>
    <w:rPr>
      <w:i/>
      <w:iCs/>
      <w:color w:val="404040" w:themeColor="text1" w:themeTint="BF"/>
    </w:rPr>
  </w:style>
  <w:style w:type="character" w:customStyle="1" w:styleId="CitatChar">
    <w:name w:val="Citat Char"/>
    <w:basedOn w:val="Zadanifontodlomka"/>
    <w:link w:val="Citat"/>
    <w:uiPriority w:val="29"/>
    <w:rsid w:val="00E47633"/>
    <w:rPr>
      <w:i/>
      <w:iCs/>
      <w:color w:val="404040" w:themeColor="text1" w:themeTint="BF"/>
    </w:rPr>
  </w:style>
  <w:style w:type="paragraph" w:styleId="Odlomakpopisa">
    <w:name w:val="List Paragraph"/>
    <w:basedOn w:val="Normal"/>
    <w:uiPriority w:val="34"/>
    <w:qFormat/>
    <w:rsid w:val="00E47633"/>
    <w:pPr>
      <w:ind w:left="720"/>
      <w:contextualSpacing/>
    </w:pPr>
  </w:style>
  <w:style w:type="character" w:styleId="Jakoisticanje">
    <w:name w:val="Intense Emphasis"/>
    <w:basedOn w:val="Zadanifontodlomka"/>
    <w:uiPriority w:val="21"/>
    <w:qFormat/>
    <w:rsid w:val="00E47633"/>
    <w:rPr>
      <w:i/>
      <w:iCs/>
      <w:color w:val="2F5496" w:themeColor="accent1" w:themeShade="BF"/>
    </w:rPr>
  </w:style>
  <w:style w:type="paragraph" w:styleId="Naglaencitat">
    <w:name w:val="Intense Quote"/>
    <w:basedOn w:val="Normal"/>
    <w:next w:val="Normal"/>
    <w:link w:val="NaglaencitatChar"/>
    <w:uiPriority w:val="30"/>
    <w:qFormat/>
    <w:rsid w:val="00E47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E47633"/>
    <w:rPr>
      <w:i/>
      <w:iCs/>
      <w:color w:val="2F5496" w:themeColor="accent1" w:themeShade="BF"/>
    </w:rPr>
  </w:style>
  <w:style w:type="character" w:styleId="Istaknutareferenca">
    <w:name w:val="Intense Reference"/>
    <w:basedOn w:val="Zadanifontodlomka"/>
    <w:uiPriority w:val="32"/>
    <w:qFormat/>
    <w:rsid w:val="00E47633"/>
    <w:rPr>
      <w:b/>
      <w:bCs/>
      <w:smallCaps/>
      <w:color w:val="2F5496" w:themeColor="accent1" w:themeShade="BF"/>
      <w:spacing w:val="5"/>
    </w:rPr>
  </w:style>
  <w:style w:type="table" w:styleId="Reetkatablice">
    <w:name w:val="Table Grid"/>
    <w:basedOn w:val="Obinatablica"/>
    <w:uiPriority w:val="39"/>
    <w:rsid w:val="0012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ivopisnatablicapopisa7-isticanje6">
    <w:name w:val="List Table 7 Colorful Accent 6"/>
    <w:basedOn w:val="Obinatablica"/>
    <w:uiPriority w:val="52"/>
    <w:rsid w:val="001259B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4">
    <w:name w:val="List Table 7 Colorful Accent 4"/>
    <w:basedOn w:val="Obinatablica"/>
    <w:uiPriority w:val="52"/>
    <w:rsid w:val="001259B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7-isticanje6">
    <w:name w:val="Grid Table 7 Colorful Accent 6"/>
    <w:basedOn w:val="Obinatablica"/>
    <w:uiPriority w:val="52"/>
    <w:rsid w:val="00C6720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ivopisnatablicareetke7">
    <w:name w:val="Grid Table 7 Colorful"/>
    <w:basedOn w:val="Obinatablica"/>
    <w:uiPriority w:val="52"/>
    <w:rsid w:val="00C672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ivopisnatablicareetke7-isticanje4">
    <w:name w:val="Grid Table 7 Colorful Accent 4"/>
    <w:basedOn w:val="Obinatablica"/>
    <w:uiPriority w:val="52"/>
    <w:rsid w:val="00C6720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mnatablicareetke5-isticanje3">
    <w:name w:val="Grid Table 5 Dark Accent 3"/>
    <w:basedOn w:val="Obinatablica"/>
    <w:uiPriority w:val="50"/>
    <w:rsid w:val="00B20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4">
    <w:name w:val="Grid Table 5 Dark Accent 4"/>
    <w:basedOn w:val="Obinatablica"/>
    <w:uiPriority w:val="50"/>
    <w:rsid w:val="007D1A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ivopisnatablicareetke7-isticanje3">
    <w:name w:val="Grid Table 7 Colorful Accent 3"/>
    <w:basedOn w:val="Obinatablica"/>
    <w:uiPriority w:val="52"/>
    <w:rsid w:val="007D1AB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ivopisnatablicareetke6-isticanje3">
    <w:name w:val="Grid Table 6 Colorful Accent 3"/>
    <w:basedOn w:val="Obinatablica"/>
    <w:uiPriority w:val="51"/>
    <w:rsid w:val="00E94A8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ivopisnatablicareetke6">
    <w:name w:val="Grid Table 6 Colorful"/>
    <w:basedOn w:val="Obinatablica"/>
    <w:uiPriority w:val="51"/>
    <w:rsid w:val="008905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binatablica2">
    <w:name w:val="Plain Table 2"/>
    <w:basedOn w:val="Obinatablica"/>
    <w:uiPriority w:val="42"/>
    <w:rsid w:val="003A10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ivopisnatablicapopisa6-isticanje4">
    <w:name w:val="List Table 6 Colorful Accent 4"/>
    <w:basedOn w:val="Obinatablica"/>
    <w:uiPriority w:val="51"/>
    <w:rsid w:val="007939B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popisa6-isticanje2">
    <w:name w:val="List Table 6 Colorful Accent 2"/>
    <w:basedOn w:val="Obinatablica"/>
    <w:uiPriority w:val="51"/>
    <w:rsid w:val="007939B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popisa2-isticanje2">
    <w:name w:val="List Table 2 Accent 2"/>
    <w:basedOn w:val="Obinatablica"/>
    <w:uiPriority w:val="47"/>
    <w:rsid w:val="007939B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Obinatablica1">
    <w:name w:val="Plain Table 1"/>
    <w:basedOn w:val="Obinatablica"/>
    <w:uiPriority w:val="41"/>
    <w:rsid w:val="003958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reetke1svijetlo-isticanje2">
    <w:name w:val="Grid Table 1 Light Accent 2"/>
    <w:basedOn w:val="Obinatablica"/>
    <w:uiPriority w:val="46"/>
    <w:rsid w:val="00007C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popisa3-isticanje2">
    <w:name w:val="List Table 3 Accent 2"/>
    <w:basedOn w:val="Obinatablica"/>
    <w:uiPriority w:val="48"/>
    <w:rsid w:val="00007C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icapopisa4-isticanje2">
    <w:name w:val="List Table 4 Accent 2"/>
    <w:basedOn w:val="Obinatablica"/>
    <w:uiPriority w:val="49"/>
    <w:rsid w:val="00007C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aglavlje">
    <w:name w:val="header"/>
    <w:basedOn w:val="Normal"/>
    <w:link w:val="ZaglavljeChar"/>
    <w:uiPriority w:val="99"/>
    <w:unhideWhenUsed/>
    <w:rsid w:val="001F1B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F1BEB"/>
  </w:style>
  <w:style w:type="paragraph" w:styleId="Podnoje">
    <w:name w:val="footer"/>
    <w:basedOn w:val="Normal"/>
    <w:link w:val="PodnojeChar"/>
    <w:uiPriority w:val="99"/>
    <w:unhideWhenUsed/>
    <w:rsid w:val="001F1B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1BEB"/>
  </w:style>
  <w:style w:type="paragraph" w:styleId="TOCNaslov">
    <w:name w:val="TOC Heading"/>
    <w:basedOn w:val="Naslov1"/>
    <w:next w:val="Normal"/>
    <w:uiPriority w:val="39"/>
    <w:unhideWhenUsed/>
    <w:qFormat/>
    <w:rsid w:val="00D8582F"/>
    <w:pPr>
      <w:spacing w:before="240" w:after="0"/>
      <w:outlineLvl w:val="9"/>
    </w:pPr>
    <w:rPr>
      <w:kern w:val="0"/>
      <w:sz w:val="32"/>
      <w:szCs w:val="32"/>
      <w:lang w:val="en-US"/>
      <w14:ligatures w14:val="none"/>
    </w:rPr>
  </w:style>
  <w:style w:type="paragraph" w:styleId="Sadraj1">
    <w:name w:val="toc 1"/>
    <w:basedOn w:val="Normal"/>
    <w:next w:val="Normal"/>
    <w:autoRedefine/>
    <w:uiPriority w:val="39"/>
    <w:unhideWhenUsed/>
    <w:rsid w:val="00D8582F"/>
    <w:pPr>
      <w:spacing w:after="100"/>
    </w:pPr>
  </w:style>
  <w:style w:type="paragraph" w:styleId="Sadraj2">
    <w:name w:val="toc 2"/>
    <w:basedOn w:val="Normal"/>
    <w:next w:val="Normal"/>
    <w:autoRedefine/>
    <w:uiPriority w:val="39"/>
    <w:unhideWhenUsed/>
    <w:rsid w:val="00D8582F"/>
    <w:pPr>
      <w:spacing w:after="100"/>
      <w:ind w:left="220"/>
    </w:pPr>
  </w:style>
  <w:style w:type="character" w:styleId="Hiperveza">
    <w:name w:val="Hyperlink"/>
    <w:basedOn w:val="Zadanifontodlomka"/>
    <w:uiPriority w:val="99"/>
    <w:unhideWhenUsed/>
    <w:rsid w:val="00D8582F"/>
    <w:rPr>
      <w:color w:val="0563C1" w:themeColor="hyperlink"/>
      <w:u w:val="single"/>
    </w:rPr>
  </w:style>
  <w:style w:type="character" w:styleId="Referencakomentara">
    <w:name w:val="annotation reference"/>
    <w:basedOn w:val="Zadanifontodlomka"/>
    <w:uiPriority w:val="99"/>
    <w:semiHidden/>
    <w:unhideWhenUsed/>
    <w:rsid w:val="00334F5E"/>
    <w:rPr>
      <w:sz w:val="16"/>
      <w:szCs w:val="16"/>
    </w:rPr>
  </w:style>
  <w:style w:type="paragraph" w:styleId="Tekstkomentara">
    <w:name w:val="annotation text"/>
    <w:basedOn w:val="Normal"/>
    <w:link w:val="TekstkomentaraChar"/>
    <w:uiPriority w:val="99"/>
    <w:semiHidden/>
    <w:unhideWhenUsed/>
    <w:rsid w:val="00334F5E"/>
    <w:pPr>
      <w:spacing w:line="240" w:lineRule="auto"/>
    </w:pPr>
    <w:rPr>
      <w:sz w:val="20"/>
      <w:szCs w:val="20"/>
    </w:rPr>
  </w:style>
  <w:style w:type="character" w:customStyle="1" w:styleId="TekstkomentaraChar">
    <w:name w:val="Tekst komentara Char"/>
    <w:basedOn w:val="Zadanifontodlomka"/>
    <w:link w:val="Tekstkomentara"/>
    <w:uiPriority w:val="99"/>
    <w:semiHidden/>
    <w:rsid w:val="00334F5E"/>
    <w:rPr>
      <w:sz w:val="20"/>
      <w:szCs w:val="20"/>
    </w:rPr>
  </w:style>
  <w:style w:type="paragraph" w:styleId="Predmetkomentara">
    <w:name w:val="annotation subject"/>
    <w:basedOn w:val="Tekstkomentara"/>
    <w:next w:val="Tekstkomentara"/>
    <w:link w:val="PredmetkomentaraChar"/>
    <w:uiPriority w:val="99"/>
    <w:semiHidden/>
    <w:unhideWhenUsed/>
    <w:rsid w:val="00334F5E"/>
    <w:rPr>
      <w:b/>
      <w:bCs/>
    </w:rPr>
  </w:style>
  <w:style w:type="character" w:customStyle="1" w:styleId="PredmetkomentaraChar">
    <w:name w:val="Predmet komentara Char"/>
    <w:basedOn w:val="TekstkomentaraChar"/>
    <w:link w:val="Predmetkomentara"/>
    <w:uiPriority w:val="99"/>
    <w:semiHidden/>
    <w:rsid w:val="00334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55E6B-6F31-4D2B-8AEA-B3995449C53D}" type="doc">
      <dgm:prSet loTypeId="urn:microsoft.com/office/officeart/2005/8/layout/hierarchy6" loCatId="hierarchy" qsTypeId="urn:microsoft.com/office/officeart/2005/8/quickstyle/simple4" qsCatId="simple" csTypeId="urn:microsoft.com/office/officeart/2005/8/colors/colorful3" csCatId="colorful" phldr="1"/>
      <dgm:spPr/>
      <dgm:t>
        <a:bodyPr/>
        <a:lstStyle/>
        <a:p>
          <a:endParaRPr lang="hr-HR"/>
        </a:p>
      </dgm:t>
    </dgm:pt>
    <dgm:pt modelId="{E1D53B42-8F11-47AF-B629-E6F53FC7D938}">
      <dgm:prSet phldrT="[Text]" custT="1"/>
      <dgm:spPr/>
      <dgm:t>
        <a:bodyPr/>
        <a:lstStyle/>
        <a:p>
          <a:r>
            <a:rPr lang="hr-HR" sz="1200"/>
            <a:t>Općina Dubravica</a:t>
          </a:r>
        </a:p>
      </dgm:t>
    </dgm:pt>
    <dgm:pt modelId="{363BE314-D34B-4316-8EE9-469AB463F81F}" type="parTrans" cxnId="{0A221107-A5F0-4C5F-87E2-5A0EC7F57D93}">
      <dgm:prSet/>
      <dgm:spPr/>
      <dgm:t>
        <a:bodyPr/>
        <a:lstStyle/>
        <a:p>
          <a:endParaRPr lang="hr-HR"/>
        </a:p>
      </dgm:t>
    </dgm:pt>
    <dgm:pt modelId="{11404266-C5F0-474B-A9A7-4A91EC851EF0}" type="sibTrans" cxnId="{0A221107-A5F0-4C5F-87E2-5A0EC7F57D93}">
      <dgm:prSet/>
      <dgm:spPr/>
      <dgm:t>
        <a:bodyPr/>
        <a:lstStyle/>
        <a:p>
          <a:endParaRPr lang="hr-HR"/>
        </a:p>
      </dgm:t>
    </dgm:pt>
    <dgm:pt modelId="{AD5B3B63-F2F1-4FDB-954F-AD160ACD57AE}">
      <dgm:prSet phldrT="[Text]" custT="1"/>
      <dgm:spPr/>
      <dgm:t>
        <a:bodyPr/>
        <a:lstStyle/>
        <a:p>
          <a:r>
            <a:rPr lang="hr-HR" sz="1200"/>
            <a:t>Načelnik Općine</a:t>
          </a:r>
        </a:p>
      </dgm:t>
    </dgm:pt>
    <dgm:pt modelId="{1D39E806-88AD-4CA8-91D9-DD0A78AF9738}" type="parTrans" cxnId="{739D2C9E-C8C5-4222-9BB2-A3AF0A7EC246}">
      <dgm:prSet/>
      <dgm:spPr/>
      <dgm:t>
        <a:bodyPr/>
        <a:lstStyle/>
        <a:p>
          <a:endParaRPr lang="hr-HR"/>
        </a:p>
      </dgm:t>
    </dgm:pt>
    <dgm:pt modelId="{6115662B-C72B-446D-9B9F-3C985A898CAB}" type="sibTrans" cxnId="{739D2C9E-C8C5-4222-9BB2-A3AF0A7EC246}">
      <dgm:prSet/>
      <dgm:spPr/>
      <dgm:t>
        <a:bodyPr/>
        <a:lstStyle/>
        <a:p>
          <a:endParaRPr lang="hr-HR"/>
        </a:p>
      </dgm:t>
    </dgm:pt>
    <dgm:pt modelId="{0D28DFB6-BAA8-4FDB-834A-FB0D23D00D89}">
      <dgm:prSet phldrT="[Text]" custT="1"/>
      <dgm:spPr/>
      <dgm:t>
        <a:bodyPr/>
        <a:lstStyle/>
        <a:p>
          <a:r>
            <a:rPr lang="hr-HR" sz="1200"/>
            <a:t>Referent - računovodstveni referent</a:t>
          </a:r>
        </a:p>
      </dgm:t>
    </dgm:pt>
    <dgm:pt modelId="{92DBDCEA-E3D2-43A3-8FB9-7073F0609250}" type="parTrans" cxnId="{DADDF988-8969-4F93-8CCE-828A60667DCD}">
      <dgm:prSet/>
      <dgm:spPr/>
      <dgm:t>
        <a:bodyPr/>
        <a:lstStyle/>
        <a:p>
          <a:endParaRPr lang="hr-HR"/>
        </a:p>
      </dgm:t>
    </dgm:pt>
    <dgm:pt modelId="{D5692D05-29AD-43D4-A48E-5BB23F93973D}" type="sibTrans" cxnId="{DADDF988-8969-4F93-8CCE-828A60667DCD}">
      <dgm:prSet/>
      <dgm:spPr/>
      <dgm:t>
        <a:bodyPr/>
        <a:lstStyle/>
        <a:p>
          <a:endParaRPr lang="hr-HR"/>
        </a:p>
      </dgm:t>
    </dgm:pt>
    <dgm:pt modelId="{E2A52076-7641-4B8B-BAD5-842BBADBAE42}">
      <dgm:prSet phldrT="[Text]" custT="1"/>
      <dgm:spPr/>
      <dgm:t>
        <a:bodyPr/>
        <a:lstStyle/>
        <a:p>
          <a:r>
            <a:rPr lang="hr-HR" sz="1200"/>
            <a:t>Općinsko vjeće</a:t>
          </a:r>
        </a:p>
      </dgm:t>
    </dgm:pt>
    <dgm:pt modelId="{AE8DE3ED-0999-4390-B8C6-59778574F090}" type="sibTrans" cxnId="{8449BB34-FE7E-4210-94F0-59D3173A679E}">
      <dgm:prSet/>
      <dgm:spPr/>
      <dgm:t>
        <a:bodyPr/>
        <a:lstStyle/>
        <a:p>
          <a:endParaRPr lang="hr-HR"/>
        </a:p>
      </dgm:t>
    </dgm:pt>
    <dgm:pt modelId="{2480521E-5038-4CF3-B9FB-0BF8E0F99FBC}" type="parTrans" cxnId="{8449BB34-FE7E-4210-94F0-59D3173A679E}">
      <dgm:prSet/>
      <dgm:spPr/>
      <dgm:t>
        <a:bodyPr/>
        <a:lstStyle/>
        <a:p>
          <a:endParaRPr lang="hr-HR"/>
        </a:p>
      </dgm:t>
    </dgm:pt>
    <dgm:pt modelId="{65AB2A95-0C2F-4BC6-A5CD-373F5CFD565F}">
      <dgm:prSet custT="1"/>
      <dgm:spPr/>
      <dgm:t>
        <a:bodyPr/>
        <a:lstStyle/>
        <a:p>
          <a:r>
            <a:rPr lang="hr-HR" sz="1200"/>
            <a:t>Jedinstveni upravni odjel</a:t>
          </a:r>
        </a:p>
      </dgm:t>
    </dgm:pt>
    <dgm:pt modelId="{3D3AE164-CBE5-47B5-B020-F8AFFE01EB96}" type="parTrans" cxnId="{1255C98B-7CD6-41CC-B004-5F1774E358CB}">
      <dgm:prSet/>
      <dgm:spPr/>
      <dgm:t>
        <a:bodyPr/>
        <a:lstStyle/>
        <a:p>
          <a:endParaRPr lang="hr-HR"/>
        </a:p>
      </dgm:t>
    </dgm:pt>
    <dgm:pt modelId="{58E122D9-033A-40C4-ABB2-183F5BFD3A8D}" type="sibTrans" cxnId="{1255C98B-7CD6-41CC-B004-5F1774E358CB}">
      <dgm:prSet/>
      <dgm:spPr/>
      <dgm:t>
        <a:bodyPr/>
        <a:lstStyle/>
        <a:p>
          <a:endParaRPr lang="hr-HR"/>
        </a:p>
      </dgm:t>
    </dgm:pt>
    <dgm:pt modelId="{F5E62A8C-5477-4DAA-AF0A-B7F21ACD2322}">
      <dgm:prSet custT="1"/>
      <dgm:spPr/>
      <dgm:t>
        <a:bodyPr/>
        <a:lstStyle/>
        <a:p>
          <a:r>
            <a:rPr lang="hr-HR" sz="1200"/>
            <a:t>Pročelnik</a:t>
          </a:r>
        </a:p>
      </dgm:t>
    </dgm:pt>
    <dgm:pt modelId="{DE5846AE-0036-4C49-B04E-2F0797764CC0}" type="parTrans" cxnId="{59BD4985-D320-4B16-BD44-695BB958B929}">
      <dgm:prSet/>
      <dgm:spPr/>
      <dgm:t>
        <a:bodyPr/>
        <a:lstStyle/>
        <a:p>
          <a:endParaRPr lang="hr-HR"/>
        </a:p>
      </dgm:t>
    </dgm:pt>
    <dgm:pt modelId="{92C72606-999E-46B6-A410-07C0D09AD7AE}" type="sibTrans" cxnId="{59BD4985-D320-4B16-BD44-695BB958B929}">
      <dgm:prSet/>
      <dgm:spPr/>
      <dgm:t>
        <a:bodyPr/>
        <a:lstStyle/>
        <a:p>
          <a:endParaRPr lang="hr-HR"/>
        </a:p>
      </dgm:t>
    </dgm:pt>
    <dgm:pt modelId="{8FC9F397-79ED-413F-826D-C4AF088377D7}">
      <dgm:prSet custT="1"/>
      <dgm:spPr/>
      <dgm:t>
        <a:bodyPr/>
        <a:lstStyle/>
        <a:p>
          <a:r>
            <a:rPr lang="hr-HR" sz="1200"/>
            <a:t>Viši referent</a:t>
          </a:r>
        </a:p>
      </dgm:t>
    </dgm:pt>
    <dgm:pt modelId="{CF888FE6-24C3-4DCF-A862-07A446FF1CF7}" type="parTrans" cxnId="{C574E9D3-E912-41CA-9D5D-8FACA098976D}">
      <dgm:prSet/>
      <dgm:spPr/>
      <dgm:t>
        <a:bodyPr/>
        <a:lstStyle/>
        <a:p>
          <a:endParaRPr lang="hr-HR"/>
        </a:p>
      </dgm:t>
    </dgm:pt>
    <dgm:pt modelId="{A53DBEA8-EFE5-419F-B833-2D78DB38981E}" type="sibTrans" cxnId="{C574E9D3-E912-41CA-9D5D-8FACA098976D}">
      <dgm:prSet/>
      <dgm:spPr/>
      <dgm:t>
        <a:bodyPr/>
        <a:lstStyle/>
        <a:p>
          <a:endParaRPr lang="hr-HR"/>
        </a:p>
      </dgm:t>
    </dgm:pt>
    <dgm:pt modelId="{2F909F62-9B2A-48B1-941E-F52A109B5722}">
      <dgm:prSet custT="1"/>
      <dgm:spPr/>
      <dgm:t>
        <a:bodyPr/>
        <a:lstStyle/>
        <a:p>
          <a:r>
            <a:rPr lang="hr-HR" sz="1200"/>
            <a:t>Referent - komunalni redar</a:t>
          </a:r>
        </a:p>
      </dgm:t>
    </dgm:pt>
    <dgm:pt modelId="{0B32C0B1-A038-4745-9A93-82CADADAC505}" type="parTrans" cxnId="{49BF542B-0140-4D2B-BF91-F64F2008C81F}">
      <dgm:prSet/>
      <dgm:spPr/>
      <dgm:t>
        <a:bodyPr/>
        <a:lstStyle/>
        <a:p>
          <a:endParaRPr lang="hr-HR"/>
        </a:p>
      </dgm:t>
    </dgm:pt>
    <dgm:pt modelId="{645B9976-DB1B-4251-8CBE-AD3D2C3D4EEE}" type="sibTrans" cxnId="{49BF542B-0140-4D2B-BF91-F64F2008C81F}">
      <dgm:prSet/>
      <dgm:spPr/>
      <dgm:t>
        <a:bodyPr/>
        <a:lstStyle/>
        <a:p>
          <a:endParaRPr lang="hr-HR"/>
        </a:p>
      </dgm:t>
    </dgm:pt>
    <dgm:pt modelId="{A9438AF0-ED77-4581-9301-769985EB43B0}">
      <dgm:prSet custT="1"/>
      <dgm:spPr/>
      <dgm:t>
        <a:bodyPr/>
        <a:lstStyle/>
        <a:p>
          <a:r>
            <a:rPr lang="hr-HR" sz="1200"/>
            <a:t>Odsjek za računovodstvo</a:t>
          </a:r>
        </a:p>
      </dgm:t>
    </dgm:pt>
    <dgm:pt modelId="{F6F65E4E-2A13-4AD5-ADE8-833C1538768B}" type="parTrans" cxnId="{5F90D400-14FD-4F04-8687-9B56C4EE09D7}">
      <dgm:prSet/>
      <dgm:spPr/>
      <dgm:t>
        <a:bodyPr/>
        <a:lstStyle/>
        <a:p>
          <a:endParaRPr lang="hr-HR"/>
        </a:p>
      </dgm:t>
    </dgm:pt>
    <dgm:pt modelId="{6B98D7D5-CA1A-480A-9FF9-ED69671175D4}" type="sibTrans" cxnId="{5F90D400-14FD-4F04-8687-9B56C4EE09D7}">
      <dgm:prSet/>
      <dgm:spPr/>
      <dgm:t>
        <a:bodyPr/>
        <a:lstStyle/>
        <a:p>
          <a:endParaRPr lang="hr-HR"/>
        </a:p>
      </dgm:t>
    </dgm:pt>
    <dgm:pt modelId="{F706845A-3D3F-4BBC-8F14-2721E7A75948}">
      <dgm:prSet custT="1"/>
      <dgm:spPr/>
      <dgm:t>
        <a:bodyPr/>
        <a:lstStyle/>
        <a:p>
          <a:r>
            <a:rPr lang="hr-HR" sz="1200"/>
            <a:t>Voditelj računovodstva</a:t>
          </a:r>
        </a:p>
      </dgm:t>
    </dgm:pt>
    <dgm:pt modelId="{FA7C96F9-14B7-4C65-9141-0A25E758CE45}" type="parTrans" cxnId="{12085A03-18F0-4118-91A3-32790257E466}">
      <dgm:prSet/>
      <dgm:spPr/>
      <dgm:t>
        <a:bodyPr/>
        <a:lstStyle/>
        <a:p>
          <a:endParaRPr lang="hr-HR"/>
        </a:p>
      </dgm:t>
    </dgm:pt>
    <dgm:pt modelId="{89FB1ECC-A5E7-4FF5-AD43-ACEA8910E94C}" type="sibTrans" cxnId="{12085A03-18F0-4118-91A3-32790257E466}">
      <dgm:prSet/>
      <dgm:spPr/>
      <dgm:t>
        <a:bodyPr/>
        <a:lstStyle/>
        <a:p>
          <a:endParaRPr lang="hr-HR"/>
        </a:p>
      </dgm:t>
    </dgm:pt>
    <dgm:pt modelId="{8A164474-D6A4-48E8-887D-C1887960FC83}" type="pres">
      <dgm:prSet presAssocID="{AF155E6B-6F31-4D2B-8AEA-B3995449C53D}" presName="mainComposite" presStyleCnt="0">
        <dgm:presLayoutVars>
          <dgm:chPref val="1"/>
          <dgm:dir/>
          <dgm:animOne val="branch"/>
          <dgm:animLvl val="lvl"/>
          <dgm:resizeHandles val="exact"/>
        </dgm:presLayoutVars>
      </dgm:prSet>
      <dgm:spPr/>
    </dgm:pt>
    <dgm:pt modelId="{BC03B745-A6A1-4123-9DB2-F845180AF107}" type="pres">
      <dgm:prSet presAssocID="{AF155E6B-6F31-4D2B-8AEA-B3995449C53D}" presName="hierFlow" presStyleCnt="0"/>
      <dgm:spPr/>
    </dgm:pt>
    <dgm:pt modelId="{7379DF93-7012-42FC-A28F-FBE4DC9B6E0D}" type="pres">
      <dgm:prSet presAssocID="{AF155E6B-6F31-4D2B-8AEA-B3995449C53D}" presName="hierChild1" presStyleCnt="0">
        <dgm:presLayoutVars>
          <dgm:chPref val="1"/>
          <dgm:animOne val="branch"/>
          <dgm:animLvl val="lvl"/>
        </dgm:presLayoutVars>
      </dgm:prSet>
      <dgm:spPr/>
    </dgm:pt>
    <dgm:pt modelId="{40637E29-F97A-4CA5-A7DC-10E2E1B42475}" type="pres">
      <dgm:prSet presAssocID="{E1D53B42-8F11-47AF-B629-E6F53FC7D938}" presName="Name14" presStyleCnt="0"/>
      <dgm:spPr/>
    </dgm:pt>
    <dgm:pt modelId="{AE949ABA-E687-4429-9A0C-846E27B4D0AC}" type="pres">
      <dgm:prSet presAssocID="{E1D53B42-8F11-47AF-B629-E6F53FC7D938}" presName="level1Shape" presStyleLbl="node0" presStyleIdx="0" presStyleCnt="1">
        <dgm:presLayoutVars>
          <dgm:chPref val="3"/>
        </dgm:presLayoutVars>
      </dgm:prSet>
      <dgm:spPr/>
    </dgm:pt>
    <dgm:pt modelId="{3073DED3-E5DD-44C3-B8D6-B03D523AD237}" type="pres">
      <dgm:prSet presAssocID="{E1D53B42-8F11-47AF-B629-E6F53FC7D938}" presName="hierChild2" presStyleCnt="0"/>
      <dgm:spPr/>
    </dgm:pt>
    <dgm:pt modelId="{5D58DDDA-AF86-4E98-B104-1CDDF671C0CC}" type="pres">
      <dgm:prSet presAssocID="{1D39E806-88AD-4CA8-91D9-DD0A78AF9738}" presName="Name19" presStyleLbl="parChTrans1D2" presStyleIdx="0" presStyleCnt="3"/>
      <dgm:spPr/>
    </dgm:pt>
    <dgm:pt modelId="{168798F4-D0AF-475F-8907-AAEA39B09566}" type="pres">
      <dgm:prSet presAssocID="{AD5B3B63-F2F1-4FDB-954F-AD160ACD57AE}" presName="Name21" presStyleCnt="0"/>
      <dgm:spPr/>
    </dgm:pt>
    <dgm:pt modelId="{AF065470-E429-44D0-8321-C70FB8EE4D42}" type="pres">
      <dgm:prSet presAssocID="{AD5B3B63-F2F1-4FDB-954F-AD160ACD57AE}" presName="level2Shape" presStyleLbl="node2" presStyleIdx="0" presStyleCnt="3"/>
      <dgm:spPr/>
    </dgm:pt>
    <dgm:pt modelId="{25B0989E-AC7D-433D-A966-1E3D267A7EF8}" type="pres">
      <dgm:prSet presAssocID="{AD5B3B63-F2F1-4FDB-954F-AD160ACD57AE}" presName="hierChild3" presStyleCnt="0"/>
      <dgm:spPr/>
    </dgm:pt>
    <dgm:pt modelId="{860805C7-5697-48A5-8895-8234C8B80673}" type="pres">
      <dgm:prSet presAssocID="{3D3AE164-CBE5-47B5-B020-F8AFFE01EB96}" presName="Name19" presStyleLbl="parChTrans1D2" presStyleIdx="1" presStyleCnt="3"/>
      <dgm:spPr/>
    </dgm:pt>
    <dgm:pt modelId="{10C118E9-320D-4CCA-B6D6-329F86FB8A09}" type="pres">
      <dgm:prSet presAssocID="{65AB2A95-0C2F-4BC6-A5CD-373F5CFD565F}" presName="Name21" presStyleCnt="0"/>
      <dgm:spPr/>
    </dgm:pt>
    <dgm:pt modelId="{5A6E4579-EF3C-4410-A99F-C1C161F87BDE}" type="pres">
      <dgm:prSet presAssocID="{65AB2A95-0C2F-4BC6-A5CD-373F5CFD565F}" presName="level2Shape" presStyleLbl="node2" presStyleIdx="1" presStyleCnt="3"/>
      <dgm:spPr/>
    </dgm:pt>
    <dgm:pt modelId="{6A45086C-2DA8-4AD2-8156-15379B40301B}" type="pres">
      <dgm:prSet presAssocID="{65AB2A95-0C2F-4BC6-A5CD-373F5CFD565F}" presName="hierChild3" presStyleCnt="0"/>
      <dgm:spPr/>
    </dgm:pt>
    <dgm:pt modelId="{C6907CFE-9F5B-4092-946A-07C9024C9459}" type="pres">
      <dgm:prSet presAssocID="{DE5846AE-0036-4C49-B04E-2F0797764CC0}" presName="Name19" presStyleLbl="parChTrans1D3" presStyleIdx="0" presStyleCnt="2"/>
      <dgm:spPr/>
    </dgm:pt>
    <dgm:pt modelId="{1EFD233C-5B20-4E63-99B7-946686BCCF17}" type="pres">
      <dgm:prSet presAssocID="{F5E62A8C-5477-4DAA-AF0A-B7F21ACD2322}" presName="Name21" presStyleCnt="0"/>
      <dgm:spPr/>
    </dgm:pt>
    <dgm:pt modelId="{D5B44C12-DEA7-49DF-B610-DA12B2DE49CC}" type="pres">
      <dgm:prSet presAssocID="{F5E62A8C-5477-4DAA-AF0A-B7F21ACD2322}" presName="level2Shape" presStyleLbl="node3" presStyleIdx="0" presStyleCnt="2"/>
      <dgm:spPr/>
    </dgm:pt>
    <dgm:pt modelId="{4709E979-6D58-4170-92B6-DC854174BCA7}" type="pres">
      <dgm:prSet presAssocID="{F5E62A8C-5477-4DAA-AF0A-B7F21ACD2322}" presName="hierChild3" presStyleCnt="0"/>
      <dgm:spPr/>
    </dgm:pt>
    <dgm:pt modelId="{8DBB4CC1-A84D-48B9-BF0C-C892EEE551B2}" type="pres">
      <dgm:prSet presAssocID="{CF888FE6-24C3-4DCF-A862-07A446FF1CF7}" presName="Name19" presStyleLbl="parChTrans1D4" presStyleIdx="0" presStyleCnt="4"/>
      <dgm:spPr/>
    </dgm:pt>
    <dgm:pt modelId="{FD1ABDED-D10A-4C3C-804B-540DB1C63BA4}" type="pres">
      <dgm:prSet presAssocID="{8FC9F397-79ED-413F-826D-C4AF088377D7}" presName="Name21" presStyleCnt="0"/>
      <dgm:spPr/>
    </dgm:pt>
    <dgm:pt modelId="{7CA4DB3A-50AD-474A-9A83-42F6117232C6}" type="pres">
      <dgm:prSet presAssocID="{8FC9F397-79ED-413F-826D-C4AF088377D7}" presName="level2Shape" presStyleLbl="node4" presStyleIdx="0" presStyleCnt="4"/>
      <dgm:spPr/>
    </dgm:pt>
    <dgm:pt modelId="{D04D99EF-6E69-4F18-896E-33D4184C27A2}" type="pres">
      <dgm:prSet presAssocID="{8FC9F397-79ED-413F-826D-C4AF088377D7}" presName="hierChild3" presStyleCnt="0"/>
      <dgm:spPr/>
    </dgm:pt>
    <dgm:pt modelId="{864A64BB-7A7F-4DAD-9AA3-CB4A354442DE}" type="pres">
      <dgm:prSet presAssocID="{0B32C0B1-A038-4745-9A93-82CADADAC505}" presName="Name19" presStyleLbl="parChTrans1D4" presStyleIdx="1" presStyleCnt="4"/>
      <dgm:spPr/>
    </dgm:pt>
    <dgm:pt modelId="{9F2A2B09-BA32-4314-A570-FE5A214BC785}" type="pres">
      <dgm:prSet presAssocID="{2F909F62-9B2A-48B1-941E-F52A109B5722}" presName="Name21" presStyleCnt="0"/>
      <dgm:spPr/>
    </dgm:pt>
    <dgm:pt modelId="{3CE13C96-A0A5-4005-B017-8D4D741B40AE}" type="pres">
      <dgm:prSet presAssocID="{2F909F62-9B2A-48B1-941E-F52A109B5722}" presName="level2Shape" presStyleLbl="node4" presStyleIdx="1" presStyleCnt="4"/>
      <dgm:spPr/>
    </dgm:pt>
    <dgm:pt modelId="{D8AB13FF-8412-4152-8EF6-EEAE910C3035}" type="pres">
      <dgm:prSet presAssocID="{2F909F62-9B2A-48B1-941E-F52A109B5722}" presName="hierChild3" presStyleCnt="0"/>
      <dgm:spPr/>
    </dgm:pt>
    <dgm:pt modelId="{92D548C3-1171-4C53-BAAA-EC5F7FD334FD}" type="pres">
      <dgm:prSet presAssocID="{F6F65E4E-2A13-4AD5-ADE8-833C1538768B}" presName="Name19" presStyleLbl="parChTrans1D3" presStyleIdx="1" presStyleCnt="2"/>
      <dgm:spPr/>
    </dgm:pt>
    <dgm:pt modelId="{7CD3E338-091A-4A27-9FC0-76FD6C7DDECC}" type="pres">
      <dgm:prSet presAssocID="{A9438AF0-ED77-4581-9301-769985EB43B0}" presName="Name21" presStyleCnt="0"/>
      <dgm:spPr/>
    </dgm:pt>
    <dgm:pt modelId="{E26C91A6-D9E6-45EC-9ECE-A053509B61D4}" type="pres">
      <dgm:prSet presAssocID="{A9438AF0-ED77-4581-9301-769985EB43B0}" presName="level2Shape" presStyleLbl="node3" presStyleIdx="1" presStyleCnt="2" custScaleX="134995"/>
      <dgm:spPr/>
    </dgm:pt>
    <dgm:pt modelId="{22F9F865-83AA-4C59-806B-EB81E1A86E21}" type="pres">
      <dgm:prSet presAssocID="{A9438AF0-ED77-4581-9301-769985EB43B0}" presName="hierChild3" presStyleCnt="0"/>
      <dgm:spPr/>
    </dgm:pt>
    <dgm:pt modelId="{52DE08B0-D52C-4386-AB73-27591C7CA355}" type="pres">
      <dgm:prSet presAssocID="{FA7C96F9-14B7-4C65-9141-0A25E758CE45}" presName="Name19" presStyleLbl="parChTrans1D4" presStyleIdx="2" presStyleCnt="4"/>
      <dgm:spPr/>
    </dgm:pt>
    <dgm:pt modelId="{8E957F67-A5CD-47FB-93DF-74C8F8511852}" type="pres">
      <dgm:prSet presAssocID="{F706845A-3D3F-4BBC-8F14-2721E7A75948}" presName="Name21" presStyleCnt="0"/>
      <dgm:spPr/>
    </dgm:pt>
    <dgm:pt modelId="{83E16EE3-8CD5-44D7-8305-BB148050BEA0}" type="pres">
      <dgm:prSet presAssocID="{F706845A-3D3F-4BBC-8F14-2721E7A75948}" presName="level2Shape" presStyleLbl="node4" presStyleIdx="2" presStyleCnt="4" custScaleX="131263"/>
      <dgm:spPr/>
    </dgm:pt>
    <dgm:pt modelId="{0DDCF637-3782-4372-8AB1-BE9485A4BC8D}" type="pres">
      <dgm:prSet presAssocID="{F706845A-3D3F-4BBC-8F14-2721E7A75948}" presName="hierChild3" presStyleCnt="0"/>
      <dgm:spPr/>
    </dgm:pt>
    <dgm:pt modelId="{E7D7A4BE-24B4-42A0-AEAD-720A3F377274}" type="pres">
      <dgm:prSet presAssocID="{92DBDCEA-E3D2-43A3-8FB9-7073F0609250}" presName="Name19" presStyleLbl="parChTrans1D4" presStyleIdx="3" presStyleCnt="4"/>
      <dgm:spPr/>
    </dgm:pt>
    <dgm:pt modelId="{E3720BB8-345D-4F7E-9318-840CCE639196}" type="pres">
      <dgm:prSet presAssocID="{0D28DFB6-BAA8-4FDB-834A-FB0D23D00D89}" presName="Name21" presStyleCnt="0"/>
      <dgm:spPr/>
    </dgm:pt>
    <dgm:pt modelId="{3FC5C969-C454-43A1-A2B0-1C6071BC043F}" type="pres">
      <dgm:prSet presAssocID="{0D28DFB6-BAA8-4FDB-834A-FB0D23D00D89}" presName="level2Shape" presStyleLbl="node4" presStyleIdx="3" presStyleCnt="4" custScaleX="148058"/>
      <dgm:spPr/>
    </dgm:pt>
    <dgm:pt modelId="{5EA421EB-549B-4C15-8C3E-076045419357}" type="pres">
      <dgm:prSet presAssocID="{0D28DFB6-BAA8-4FDB-834A-FB0D23D00D89}" presName="hierChild3" presStyleCnt="0"/>
      <dgm:spPr/>
    </dgm:pt>
    <dgm:pt modelId="{38350E1F-CE69-4BD7-9C29-DA760164016C}" type="pres">
      <dgm:prSet presAssocID="{2480521E-5038-4CF3-B9FB-0BF8E0F99FBC}" presName="Name19" presStyleLbl="parChTrans1D2" presStyleIdx="2" presStyleCnt="3"/>
      <dgm:spPr/>
    </dgm:pt>
    <dgm:pt modelId="{E6D4867D-F0B3-4422-BBDB-7EA0513B722C}" type="pres">
      <dgm:prSet presAssocID="{E2A52076-7641-4B8B-BAD5-842BBADBAE42}" presName="Name21" presStyleCnt="0"/>
      <dgm:spPr/>
    </dgm:pt>
    <dgm:pt modelId="{DC1F5748-890E-4FB4-A204-32A469D887A3}" type="pres">
      <dgm:prSet presAssocID="{E2A52076-7641-4B8B-BAD5-842BBADBAE42}" presName="level2Shape" presStyleLbl="node2" presStyleIdx="2" presStyleCnt="3"/>
      <dgm:spPr/>
    </dgm:pt>
    <dgm:pt modelId="{3EDEEBD0-D4EA-4E09-993E-72D55B85E3D0}" type="pres">
      <dgm:prSet presAssocID="{E2A52076-7641-4B8B-BAD5-842BBADBAE42}" presName="hierChild3" presStyleCnt="0"/>
      <dgm:spPr/>
    </dgm:pt>
    <dgm:pt modelId="{466D6165-1957-4E9E-86C3-76F8F799200C}" type="pres">
      <dgm:prSet presAssocID="{AF155E6B-6F31-4D2B-8AEA-B3995449C53D}" presName="bgShapesFlow" presStyleCnt="0"/>
      <dgm:spPr/>
    </dgm:pt>
  </dgm:ptLst>
  <dgm:cxnLst>
    <dgm:cxn modelId="{5F90D400-14FD-4F04-8687-9B56C4EE09D7}" srcId="{65AB2A95-0C2F-4BC6-A5CD-373F5CFD565F}" destId="{A9438AF0-ED77-4581-9301-769985EB43B0}" srcOrd="1" destOrd="0" parTransId="{F6F65E4E-2A13-4AD5-ADE8-833C1538768B}" sibTransId="{6B98D7D5-CA1A-480A-9FF9-ED69671175D4}"/>
    <dgm:cxn modelId="{12085A03-18F0-4118-91A3-32790257E466}" srcId="{A9438AF0-ED77-4581-9301-769985EB43B0}" destId="{F706845A-3D3F-4BBC-8F14-2721E7A75948}" srcOrd="0" destOrd="0" parTransId="{FA7C96F9-14B7-4C65-9141-0A25E758CE45}" sibTransId="{89FB1ECC-A5E7-4FF5-AD43-ACEA8910E94C}"/>
    <dgm:cxn modelId="{0A221107-A5F0-4C5F-87E2-5A0EC7F57D93}" srcId="{AF155E6B-6F31-4D2B-8AEA-B3995449C53D}" destId="{E1D53B42-8F11-47AF-B629-E6F53FC7D938}" srcOrd="0" destOrd="0" parTransId="{363BE314-D34B-4316-8EE9-469AB463F81F}" sibTransId="{11404266-C5F0-474B-A9A7-4A91EC851EF0}"/>
    <dgm:cxn modelId="{2C4D6A18-D5B2-4991-9144-882A1C28E000}" type="presOf" srcId="{E2A52076-7641-4B8B-BAD5-842BBADBAE42}" destId="{DC1F5748-890E-4FB4-A204-32A469D887A3}" srcOrd="0" destOrd="0" presId="urn:microsoft.com/office/officeart/2005/8/layout/hierarchy6"/>
    <dgm:cxn modelId="{49BF542B-0140-4D2B-BF91-F64F2008C81F}" srcId="{8FC9F397-79ED-413F-826D-C4AF088377D7}" destId="{2F909F62-9B2A-48B1-941E-F52A109B5722}" srcOrd="0" destOrd="0" parTransId="{0B32C0B1-A038-4745-9A93-82CADADAC505}" sibTransId="{645B9976-DB1B-4251-8CBE-AD3D2C3D4EEE}"/>
    <dgm:cxn modelId="{8449BB34-FE7E-4210-94F0-59D3173A679E}" srcId="{E1D53B42-8F11-47AF-B629-E6F53FC7D938}" destId="{E2A52076-7641-4B8B-BAD5-842BBADBAE42}" srcOrd="2" destOrd="0" parTransId="{2480521E-5038-4CF3-B9FB-0BF8E0F99FBC}" sibTransId="{AE8DE3ED-0999-4390-B8C6-59778574F090}"/>
    <dgm:cxn modelId="{77AEE536-0EDE-4BB7-AB12-A4E4A744A32D}" type="presOf" srcId="{0B32C0B1-A038-4745-9A93-82CADADAC505}" destId="{864A64BB-7A7F-4DAD-9AA3-CB4A354442DE}" srcOrd="0" destOrd="0" presId="urn:microsoft.com/office/officeart/2005/8/layout/hierarchy6"/>
    <dgm:cxn modelId="{9EE6C33A-C149-4ACC-9520-2F46F4F746AF}" type="presOf" srcId="{E1D53B42-8F11-47AF-B629-E6F53FC7D938}" destId="{AE949ABA-E687-4429-9A0C-846E27B4D0AC}" srcOrd="0" destOrd="0" presId="urn:microsoft.com/office/officeart/2005/8/layout/hierarchy6"/>
    <dgm:cxn modelId="{197C803E-F4E1-4ADE-A001-BAD931CAB0B4}" type="presOf" srcId="{2480521E-5038-4CF3-B9FB-0BF8E0F99FBC}" destId="{38350E1F-CE69-4BD7-9C29-DA760164016C}" srcOrd="0" destOrd="0" presId="urn:microsoft.com/office/officeart/2005/8/layout/hierarchy6"/>
    <dgm:cxn modelId="{8311A360-13A9-4ACD-B306-02CF61ED6AAD}" type="presOf" srcId="{CF888FE6-24C3-4DCF-A862-07A446FF1CF7}" destId="{8DBB4CC1-A84D-48B9-BF0C-C892EEE551B2}" srcOrd="0" destOrd="0" presId="urn:microsoft.com/office/officeart/2005/8/layout/hierarchy6"/>
    <dgm:cxn modelId="{2A609F42-7B7A-4E72-B1EA-5412372288F5}" type="presOf" srcId="{F6F65E4E-2A13-4AD5-ADE8-833C1538768B}" destId="{92D548C3-1171-4C53-BAAA-EC5F7FD334FD}" srcOrd="0" destOrd="0" presId="urn:microsoft.com/office/officeart/2005/8/layout/hierarchy6"/>
    <dgm:cxn modelId="{EBD5B545-8A12-4762-A853-7E2D21232D9C}" type="presOf" srcId="{A9438AF0-ED77-4581-9301-769985EB43B0}" destId="{E26C91A6-D9E6-45EC-9ECE-A053509B61D4}" srcOrd="0" destOrd="0" presId="urn:microsoft.com/office/officeart/2005/8/layout/hierarchy6"/>
    <dgm:cxn modelId="{B6617246-62DB-4C87-B3FD-2D16606E5EA0}" type="presOf" srcId="{F5E62A8C-5477-4DAA-AF0A-B7F21ACD2322}" destId="{D5B44C12-DEA7-49DF-B610-DA12B2DE49CC}" srcOrd="0" destOrd="0" presId="urn:microsoft.com/office/officeart/2005/8/layout/hierarchy6"/>
    <dgm:cxn modelId="{1CC03447-D869-458B-A83F-FABA92896059}" type="presOf" srcId="{1D39E806-88AD-4CA8-91D9-DD0A78AF9738}" destId="{5D58DDDA-AF86-4E98-B104-1CDDF671C0CC}" srcOrd="0" destOrd="0" presId="urn:microsoft.com/office/officeart/2005/8/layout/hierarchy6"/>
    <dgm:cxn modelId="{F237AC4F-CFB9-40EA-9F25-BC4B6B8552B5}" type="presOf" srcId="{DE5846AE-0036-4C49-B04E-2F0797764CC0}" destId="{C6907CFE-9F5B-4092-946A-07C9024C9459}" srcOrd="0" destOrd="0" presId="urn:microsoft.com/office/officeart/2005/8/layout/hierarchy6"/>
    <dgm:cxn modelId="{947BD681-D1CB-42FB-8625-C99CC84805D6}" type="presOf" srcId="{FA7C96F9-14B7-4C65-9141-0A25E758CE45}" destId="{52DE08B0-D52C-4386-AB73-27591C7CA355}" srcOrd="0" destOrd="0" presId="urn:microsoft.com/office/officeart/2005/8/layout/hierarchy6"/>
    <dgm:cxn modelId="{59BD4985-D320-4B16-BD44-695BB958B929}" srcId="{65AB2A95-0C2F-4BC6-A5CD-373F5CFD565F}" destId="{F5E62A8C-5477-4DAA-AF0A-B7F21ACD2322}" srcOrd="0" destOrd="0" parTransId="{DE5846AE-0036-4C49-B04E-2F0797764CC0}" sibTransId="{92C72606-999E-46B6-A410-07C0D09AD7AE}"/>
    <dgm:cxn modelId="{DADDF988-8969-4F93-8CCE-828A60667DCD}" srcId="{F706845A-3D3F-4BBC-8F14-2721E7A75948}" destId="{0D28DFB6-BAA8-4FDB-834A-FB0D23D00D89}" srcOrd="0" destOrd="0" parTransId="{92DBDCEA-E3D2-43A3-8FB9-7073F0609250}" sibTransId="{D5692D05-29AD-43D4-A48E-5BB23F93973D}"/>
    <dgm:cxn modelId="{C3149F89-A036-41E6-852C-9FA43D9634DE}" type="presOf" srcId="{AF155E6B-6F31-4D2B-8AEA-B3995449C53D}" destId="{8A164474-D6A4-48E8-887D-C1887960FC83}" srcOrd="0" destOrd="0" presId="urn:microsoft.com/office/officeart/2005/8/layout/hierarchy6"/>
    <dgm:cxn modelId="{1255C98B-7CD6-41CC-B004-5F1774E358CB}" srcId="{E1D53B42-8F11-47AF-B629-E6F53FC7D938}" destId="{65AB2A95-0C2F-4BC6-A5CD-373F5CFD565F}" srcOrd="1" destOrd="0" parTransId="{3D3AE164-CBE5-47B5-B020-F8AFFE01EB96}" sibTransId="{58E122D9-033A-40C4-ABB2-183F5BFD3A8D}"/>
    <dgm:cxn modelId="{739D2C9E-C8C5-4222-9BB2-A3AF0A7EC246}" srcId="{E1D53B42-8F11-47AF-B629-E6F53FC7D938}" destId="{AD5B3B63-F2F1-4FDB-954F-AD160ACD57AE}" srcOrd="0" destOrd="0" parTransId="{1D39E806-88AD-4CA8-91D9-DD0A78AF9738}" sibTransId="{6115662B-C72B-446D-9B9F-3C985A898CAB}"/>
    <dgm:cxn modelId="{42B5F8B5-0CDA-43BE-8AFA-3B26ECE27234}" type="presOf" srcId="{AD5B3B63-F2F1-4FDB-954F-AD160ACD57AE}" destId="{AF065470-E429-44D0-8321-C70FB8EE4D42}" srcOrd="0" destOrd="0" presId="urn:microsoft.com/office/officeart/2005/8/layout/hierarchy6"/>
    <dgm:cxn modelId="{BA78EDB6-B0FD-45A8-9721-AC410D9F3682}" type="presOf" srcId="{2F909F62-9B2A-48B1-941E-F52A109B5722}" destId="{3CE13C96-A0A5-4005-B017-8D4D741B40AE}" srcOrd="0" destOrd="0" presId="urn:microsoft.com/office/officeart/2005/8/layout/hierarchy6"/>
    <dgm:cxn modelId="{51AF0AB7-F8C7-4905-9A59-7B5B2F40A6FF}" type="presOf" srcId="{F706845A-3D3F-4BBC-8F14-2721E7A75948}" destId="{83E16EE3-8CD5-44D7-8305-BB148050BEA0}" srcOrd="0" destOrd="0" presId="urn:microsoft.com/office/officeart/2005/8/layout/hierarchy6"/>
    <dgm:cxn modelId="{F8A185BA-E9FD-482A-8168-FD5D264C0CA0}" type="presOf" srcId="{92DBDCEA-E3D2-43A3-8FB9-7073F0609250}" destId="{E7D7A4BE-24B4-42A0-AEAD-720A3F377274}" srcOrd="0" destOrd="0" presId="urn:microsoft.com/office/officeart/2005/8/layout/hierarchy6"/>
    <dgm:cxn modelId="{5DF836BF-FA91-4289-903D-122958C736AD}" type="presOf" srcId="{0D28DFB6-BAA8-4FDB-834A-FB0D23D00D89}" destId="{3FC5C969-C454-43A1-A2B0-1C6071BC043F}" srcOrd="0" destOrd="0" presId="urn:microsoft.com/office/officeart/2005/8/layout/hierarchy6"/>
    <dgm:cxn modelId="{39627BC0-EE46-41DE-A949-FC518EC8B503}" type="presOf" srcId="{3D3AE164-CBE5-47B5-B020-F8AFFE01EB96}" destId="{860805C7-5697-48A5-8895-8234C8B80673}" srcOrd="0" destOrd="0" presId="urn:microsoft.com/office/officeart/2005/8/layout/hierarchy6"/>
    <dgm:cxn modelId="{1F5E5CC2-1EA6-4701-B03C-62F03DE7D32C}" type="presOf" srcId="{8FC9F397-79ED-413F-826D-C4AF088377D7}" destId="{7CA4DB3A-50AD-474A-9A83-42F6117232C6}" srcOrd="0" destOrd="0" presId="urn:microsoft.com/office/officeart/2005/8/layout/hierarchy6"/>
    <dgm:cxn modelId="{C574E9D3-E912-41CA-9D5D-8FACA098976D}" srcId="{F5E62A8C-5477-4DAA-AF0A-B7F21ACD2322}" destId="{8FC9F397-79ED-413F-826D-C4AF088377D7}" srcOrd="0" destOrd="0" parTransId="{CF888FE6-24C3-4DCF-A862-07A446FF1CF7}" sibTransId="{A53DBEA8-EFE5-419F-B833-2D78DB38981E}"/>
    <dgm:cxn modelId="{ED902BED-FFB4-4201-815D-314A396BC4AC}" type="presOf" srcId="{65AB2A95-0C2F-4BC6-A5CD-373F5CFD565F}" destId="{5A6E4579-EF3C-4410-A99F-C1C161F87BDE}" srcOrd="0" destOrd="0" presId="urn:microsoft.com/office/officeart/2005/8/layout/hierarchy6"/>
    <dgm:cxn modelId="{9E923091-7769-4761-ADD5-59B671DA78C4}" type="presParOf" srcId="{8A164474-D6A4-48E8-887D-C1887960FC83}" destId="{BC03B745-A6A1-4123-9DB2-F845180AF107}" srcOrd="0" destOrd="0" presId="urn:microsoft.com/office/officeart/2005/8/layout/hierarchy6"/>
    <dgm:cxn modelId="{E6E27C50-7F2E-4AD9-AACB-95217784C9CB}" type="presParOf" srcId="{BC03B745-A6A1-4123-9DB2-F845180AF107}" destId="{7379DF93-7012-42FC-A28F-FBE4DC9B6E0D}" srcOrd="0" destOrd="0" presId="urn:microsoft.com/office/officeart/2005/8/layout/hierarchy6"/>
    <dgm:cxn modelId="{7393D6F6-EA2C-4ADE-B7FF-F7E7122D667E}" type="presParOf" srcId="{7379DF93-7012-42FC-A28F-FBE4DC9B6E0D}" destId="{40637E29-F97A-4CA5-A7DC-10E2E1B42475}" srcOrd="0" destOrd="0" presId="urn:microsoft.com/office/officeart/2005/8/layout/hierarchy6"/>
    <dgm:cxn modelId="{4820AB02-5808-47B4-95B6-A336154D246D}" type="presParOf" srcId="{40637E29-F97A-4CA5-A7DC-10E2E1B42475}" destId="{AE949ABA-E687-4429-9A0C-846E27B4D0AC}" srcOrd="0" destOrd="0" presId="urn:microsoft.com/office/officeart/2005/8/layout/hierarchy6"/>
    <dgm:cxn modelId="{8598BD7D-81C4-4F84-B964-07B1B4221882}" type="presParOf" srcId="{40637E29-F97A-4CA5-A7DC-10E2E1B42475}" destId="{3073DED3-E5DD-44C3-B8D6-B03D523AD237}" srcOrd="1" destOrd="0" presId="urn:microsoft.com/office/officeart/2005/8/layout/hierarchy6"/>
    <dgm:cxn modelId="{321AEC81-D6CA-4DBF-A4EB-C0AD392C2BE1}" type="presParOf" srcId="{3073DED3-E5DD-44C3-B8D6-B03D523AD237}" destId="{5D58DDDA-AF86-4E98-B104-1CDDF671C0CC}" srcOrd="0" destOrd="0" presId="urn:microsoft.com/office/officeart/2005/8/layout/hierarchy6"/>
    <dgm:cxn modelId="{A07AD54F-C2CB-429B-BF4F-7AA3A9643D6B}" type="presParOf" srcId="{3073DED3-E5DD-44C3-B8D6-B03D523AD237}" destId="{168798F4-D0AF-475F-8907-AAEA39B09566}" srcOrd="1" destOrd="0" presId="urn:microsoft.com/office/officeart/2005/8/layout/hierarchy6"/>
    <dgm:cxn modelId="{D85D82C9-52F5-422D-BC77-E9DD7889828E}" type="presParOf" srcId="{168798F4-D0AF-475F-8907-AAEA39B09566}" destId="{AF065470-E429-44D0-8321-C70FB8EE4D42}" srcOrd="0" destOrd="0" presId="urn:microsoft.com/office/officeart/2005/8/layout/hierarchy6"/>
    <dgm:cxn modelId="{1A2DB02B-F6EF-49AA-A843-60B96FDE846F}" type="presParOf" srcId="{168798F4-D0AF-475F-8907-AAEA39B09566}" destId="{25B0989E-AC7D-433D-A966-1E3D267A7EF8}" srcOrd="1" destOrd="0" presId="urn:microsoft.com/office/officeart/2005/8/layout/hierarchy6"/>
    <dgm:cxn modelId="{D9528F96-2B3C-4F4E-B22B-45EAF15EC015}" type="presParOf" srcId="{3073DED3-E5DD-44C3-B8D6-B03D523AD237}" destId="{860805C7-5697-48A5-8895-8234C8B80673}" srcOrd="2" destOrd="0" presId="urn:microsoft.com/office/officeart/2005/8/layout/hierarchy6"/>
    <dgm:cxn modelId="{CCE2F820-9920-402A-8B06-3444689991AA}" type="presParOf" srcId="{3073DED3-E5DD-44C3-B8D6-B03D523AD237}" destId="{10C118E9-320D-4CCA-B6D6-329F86FB8A09}" srcOrd="3" destOrd="0" presId="urn:microsoft.com/office/officeart/2005/8/layout/hierarchy6"/>
    <dgm:cxn modelId="{7446EEA1-4C78-4833-8A4C-EE7D5A8B76F0}" type="presParOf" srcId="{10C118E9-320D-4CCA-B6D6-329F86FB8A09}" destId="{5A6E4579-EF3C-4410-A99F-C1C161F87BDE}" srcOrd="0" destOrd="0" presId="urn:microsoft.com/office/officeart/2005/8/layout/hierarchy6"/>
    <dgm:cxn modelId="{8D25B71E-AC6E-4AA8-B4CC-92F481833B9F}" type="presParOf" srcId="{10C118E9-320D-4CCA-B6D6-329F86FB8A09}" destId="{6A45086C-2DA8-4AD2-8156-15379B40301B}" srcOrd="1" destOrd="0" presId="urn:microsoft.com/office/officeart/2005/8/layout/hierarchy6"/>
    <dgm:cxn modelId="{392B7355-41F7-4280-BE87-885D0E1C78CE}" type="presParOf" srcId="{6A45086C-2DA8-4AD2-8156-15379B40301B}" destId="{C6907CFE-9F5B-4092-946A-07C9024C9459}" srcOrd="0" destOrd="0" presId="urn:microsoft.com/office/officeart/2005/8/layout/hierarchy6"/>
    <dgm:cxn modelId="{C6F36EC7-36E7-462C-A5C5-B83265394087}" type="presParOf" srcId="{6A45086C-2DA8-4AD2-8156-15379B40301B}" destId="{1EFD233C-5B20-4E63-99B7-946686BCCF17}" srcOrd="1" destOrd="0" presId="urn:microsoft.com/office/officeart/2005/8/layout/hierarchy6"/>
    <dgm:cxn modelId="{FA51489D-DFEE-4147-90D0-BF0F5FE5E189}" type="presParOf" srcId="{1EFD233C-5B20-4E63-99B7-946686BCCF17}" destId="{D5B44C12-DEA7-49DF-B610-DA12B2DE49CC}" srcOrd="0" destOrd="0" presId="urn:microsoft.com/office/officeart/2005/8/layout/hierarchy6"/>
    <dgm:cxn modelId="{30F85A79-5FBE-4BC1-96CA-706E69E26A70}" type="presParOf" srcId="{1EFD233C-5B20-4E63-99B7-946686BCCF17}" destId="{4709E979-6D58-4170-92B6-DC854174BCA7}" srcOrd="1" destOrd="0" presId="urn:microsoft.com/office/officeart/2005/8/layout/hierarchy6"/>
    <dgm:cxn modelId="{EBDF828F-04ED-4A5B-B1B2-D489D0FC732E}" type="presParOf" srcId="{4709E979-6D58-4170-92B6-DC854174BCA7}" destId="{8DBB4CC1-A84D-48B9-BF0C-C892EEE551B2}" srcOrd="0" destOrd="0" presId="urn:microsoft.com/office/officeart/2005/8/layout/hierarchy6"/>
    <dgm:cxn modelId="{7BAB32CA-D546-41C6-99B8-19120AF43A91}" type="presParOf" srcId="{4709E979-6D58-4170-92B6-DC854174BCA7}" destId="{FD1ABDED-D10A-4C3C-804B-540DB1C63BA4}" srcOrd="1" destOrd="0" presId="urn:microsoft.com/office/officeart/2005/8/layout/hierarchy6"/>
    <dgm:cxn modelId="{0CC11137-971A-4659-A672-89CC0E515FCC}" type="presParOf" srcId="{FD1ABDED-D10A-4C3C-804B-540DB1C63BA4}" destId="{7CA4DB3A-50AD-474A-9A83-42F6117232C6}" srcOrd="0" destOrd="0" presId="urn:microsoft.com/office/officeart/2005/8/layout/hierarchy6"/>
    <dgm:cxn modelId="{73F3F7A8-D319-4214-B773-719A2A0AE48A}" type="presParOf" srcId="{FD1ABDED-D10A-4C3C-804B-540DB1C63BA4}" destId="{D04D99EF-6E69-4F18-896E-33D4184C27A2}" srcOrd="1" destOrd="0" presId="urn:microsoft.com/office/officeart/2005/8/layout/hierarchy6"/>
    <dgm:cxn modelId="{2D9C3E07-5A5A-4D6B-964C-658550E1D957}" type="presParOf" srcId="{D04D99EF-6E69-4F18-896E-33D4184C27A2}" destId="{864A64BB-7A7F-4DAD-9AA3-CB4A354442DE}" srcOrd="0" destOrd="0" presId="urn:microsoft.com/office/officeart/2005/8/layout/hierarchy6"/>
    <dgm:cxn modelId="{B9B368D8-4068-48E3-85BA-DECAC4785E4B}" type="presParOf" srcId="{D04D99EF-6E69-4F18-896E-33D4184C27A2}" destId="{9F2A2B09-BA32-4314-A570-FE5A214BC785}" srcOrd="1" destOrd="0" presId="urn:microsoft.com/office/officeart/2005/8/layout/hierarchy6"/>
    <dgm:cxn modelId="{9EF6BFFE-5A7F-4B0E-8B35-ED206CE54354}" type="presParOf" srcId="{9F2A2B09-BA32-4314-A570-FE5A214BC785}" destId="{3CE13C96-A0A5-4005-B017-8D4D741B40AE}" srcOrd="0" destOrd="0" presId="urn:microsoft.com/office/officeart/2005/8/layout/hierarchy6"/>
    <dgm:cxn modelId="{BEA05189-2C96-4562-81D8-33F6439F7C33}" type="presParOf" srcId="{9F2A2B09-BA32-4314-A570-FE5A214BC785}" destId="{D8AB13FF-8412-4152-8EF6-EEAE910C3035}" srcOrd="1" destOrd="0" presId="urn:microsoft.com/office/officeart/2005/8/layout/hierarchy6"/>
    <dgm:cxn modelId="{C13BF2C7-6F44-4864-9834-E6BD8BE533FE}" type="presParOf" srcId="{6A45086C-2DA8-4AD2-8156-15379B40301B}" destId="{92D548C3-1171-4C53-BAAA-EC5F7FD334FD}" srcOrd="2" destOrd="0" presId="urn:microsoft.com/office/officeart/2005/8/layout/hierarchy6"/>
    <dgm:cxn modelId="{E68A1A1B-BECC-4A49-8DEE-6790147E455A}" type="presParOf" srcId="{6A45086C-2DA8-4AD2-8156-15379B40301B}" destId="{7CD3E338-091A-4A27-9FC0-76FD6C7DDECC}" srcOrd="3" destOrd="0" presId="urn:microsoft.com/office/officeart/2005/8/layout/hierarchy6"/>
    <dgm:cxn modelId="{80F6EFA3-99CC-47BC-B698-340A0D84FF6E}" type="presParOf" srcId="{7CD3E338-091A-4A27-9FC0-76FD6C7DDECC}" destId="{E26C91A6-D9E6-45EC-9ECE-A053509B61D4}" srcOrd="0" destOrd="0" presId="urn:microsoft.com/office/officeart/2005/8/layout/hierarchy6"/>
    <dgm:cxn modelId="{FCBAA1E7-CC93-44A5-BEB4-CF86E7973FA6}" type="presParOf" srcId="{7CD3E338-091A-4A27-9FC0-76FD6C7DDECC}" destId="{22F9F865-83AA-4C59-806B-EB81E1A86E21}" srcOrd="1" destOrd="0" presId="urn:microsoft.com/office/officeart/2005/8/layout/hierarchy6"/>
    <dgm:cxn modelId="{A43B566C-AEE5-40C6-ABA6-094E749A6D7C}" type="presParOf" srcId="{22F9F865-83AA-4C59-806B-EB81E1A86E21}" destId="{52DE08B0-D52C-4386-AB73-27591C7CA355}" srcOrd="0" destOrd="0" presId="urn:microsoft.com/office/officeart/2005/8/layout/hierarchy6"/>
    <dgm:cxn modelId="{1FBD89D5-59D2-4CFB-8BFE-229FD9A464FB}" type="presParOf" srcId="{22F9F865-83AA-4C59-806B-EB81E1A86E21}" destId="{8E957F67-A5CD-47FB-93DF-74C8F8511852}" srcOrd="1" destOrd="0" presId="urn:microsoft.com/office/officeart/2005/8/layout/hierarchy6"/>
    <dgm:cxn modelId="{FD5670FC-65E5-4242-9E90-0E6A9C18B94B}" type="presParOf" srcId="{8E957F67-A5CD-47FB-93DF-74C8F8511852}" destId="{83E16EE3-8CD5-44D7-8305-BB148050BEA0}" srcOrd="0" destOrd="0" presId="urn:microsoft.com/office/officeart/2005/8/layout/hierarchy6"/>
    <dgm:cxn modelId="{2C050F10-2A5A-4363-9761-77C730A08D73}" type="presParOf" srcId="{8E957F67-A5CD-47FB-93DF-74C8F8511852}" destId="{0DDCF637-3782-4372-8AB1-BE9485A4BC8D}" srcOrd="1" destOrd="0" presId="urn:microsoft.com/office/officeart/2005/8/layout/hierarchy6"/>
    <dgm:cxn modelId="{B72B4B1B-DCBB-46B9-B420-E6926FC0DD0A}" type="presParOf" srcId="{0DDCF637-3782-4372-8AB1-BE9485A4BC8D}" destId="{E7D7A4BE-24B4-42A0-AEAD-720A3F377274}" srcOrd="0" destOrd="0" presId="urn:microsoft.com/office/officeart/2005/8/layout/hierarchy6"/>
    <dgm:cxn modelId="{C720C17B-2B67-4153-84CB-B57B5A8C4246}" type="presParOf" srcId="{0DDCF637-3782-4372-8AB1-BE9485A4BC8D}" destId="{E3720BB8-345D-4F7E-9318-840CCE639196}" srcOrd="1" destOrd="0" presId="urn:microsoft.com/office/officeart/2005/8/layout/hierarchy6"/>
    <dgm:cxn modelId="{52BF12C2-44C1-4E12-8DA2-2BA886905148}" type="presParOf" srcId="{E3720BB8-345D-4F7E-9318-840CCE639196}" destId="{3FC5C969-C454-43A1-A2B0-1C6071BC043F}" srcOrd="0" destOrd="0" presId="urn:microsoft.com/office/officeart/2005/8/layout/hierarchy6"/>
    <dgm:cxn modelId="{3343E6C8-DFCF-4B21-990E-6159E5C5F187}" type="presParOf" srcId="{E3720BB8-345D-4F7E-9318-840CCE639196}" destId="{5EA421EB-549B-4C15-8C3E-076045419357}" srcOrd="1" destOrd="0" presId="urn:microsoft.com/office/officeart/2005/8/layout/hierarchy6"/>
    <dgm:cxn modelId="{97B8B333-4594-4485-BBA3-C2173984C271}" type="presParOf" srcId="{3073DED3-E5DD-44C3-B8D6-B03D523AD237}" destId="{38350E1F-CE69-4BD7-9C29-DA760164016C}" srcOrd="4" destOrd="0" presId="urn:microsoft.com/office/officeart/2005/8/layout/hierarchy6"/>
    <dgm:cxn modelId="{64E534BF-78C7-46BC-88B1-0EF68BA06A78}" type="presParOf" srcId="{3073DED3-E5DD-44C3-B8D6-B03D523AD237}" destId="{E6D4867D-F0B3-4422-BBDB-7EA0513B722C}" srcOrd="5" destOrd="0" presId="urn:microsoft.com/office/officeart/2005/8/layout/hierarchy6"/>
    <dgm:cxn modelId="{06953080-1C21-4903-990D-4F25D6AD89CE}" type="presParOf" srcId="{E6D4867D-F0B3-4422-BBDB-7EA0513B722C}" destId="{DC1F5748-890E-4FB4-A204-32A469D887A3}" srcOrd="0" destOrd="0" presId="urn:microsoft.com/office/officeart/2005/8/layout/hierarchy6"/>
    <dgm:cxn modelId="{AD03E5D9-BD5F-4403-9ADA-12414E8D57A7}" type="presParOf" srcId="{E6D4867D-F0B3-4422-BBDB-7EA0513B722C}" destId="{3EDEEBD0-D4EA-4E09-993E-72D55B85E3D0}" srcOrd="1" destOrd="0" presId="urn:microsoft.com/office/officeart/2005/8/layout/hierarchy6"/>
    <dgm:cxn modelId="{F4720E08-1361-4211-8B2A-B13DCBA95D2C}" type="presParOf" srcId="{8A164474-D6A4-48E8-887D-C1887960FC83}" destId="{466D6165-1957-4E9E-86C3-76F8F799200C}"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49ABA-E687-4429-9A0C-846E27B4D0AC}">
      <dsp:nvSpPr>
        <dsp:cNvPr id="0" name=""/>
        <dsp:cNvSpPr/>
      </dsp:nvSpPr>
      <dsp:spPr>
        <a:xfrm>
          <a:off x="2385193" y="2113"/>
          <a:ext cx="1020812" cy="680541"/>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Općina Dubravica</a:t>
          </a:r>
        </a:p>
      </dsp:txBody>
      <dsp:txXfrm>
        <a:off x="2405125" y="22045"/>
        <a:ext cx="980948" cy="640677"/>
      </dsp:txXfrm>
    </dsp:sp>
    <dsp:sp modelId="{5D58DDDA-AF86-4E98-B104-1CDDF671C0CC}">
      <dsp:nvSpPr>
        <dsp:cNvPr id="0" name=""/>
        <dsp:cNvSpPr/>
      </dsp:nvSpPr>
      <dsp:spPr>
        <a:xfrm>
          <a:off x="1568544" y="682654"/>
          <a:ext cx="1327055" cy="272216"/>
        </a:xfrm>
        <a:custGeom>
          <a:avLst/>
          <a:gdLst/>
          <a:ahLst/>
          <a:cxnLst/>
          <a:rect l="0" t="0" r="0" b="0"/>
          <a:pathLst>
            <a:path>
              <a:moveTo>
                <a:pt x="1327055" y="0"/>
              </a:moveTo>
              <a:lnTo>
                <a:pt x="1327055" y="136108"/>
              </a:lnTo>
              <a:lnTo>
                <a:pt x="0" y="136108"/>
              </a:lnTo>
              <a:lnTo>
                <a:pt x="0" y="272216"/>
              </a:lnTo>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F065470-E429-44D0-8321-C70FB8EE4D42}">
      <dsp:nvSpPr>
        <dsp:cNvPr id="0" name=""/>
        <dsp:cNvSpPr/>
      </dsp:nvSpPr>
      <dsp:spPr>
        <a:xfrm>
          <a:off x="1058138" y="954871"/>
          <a:ext cx="1020812" cy="68054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Načelnik Općine</a:t>
          </a:r>
        </a:p>
      </dsp:txBody>
      <dsp:txXfrm>
        <a:off x="1078070" y="974803"/>
        <a:ext cx="980948" cy="640677"/>
      </dsp:txXfrm>
    </dsp:sp>
    <dsp:sp modelId="{860805C7-5697-48A5-8895-8234C8B80673}">
      <dsp:nvSpPr>
        <dsp:cNvPr id="0" name=""/>
        <dsp:cNvSpPr/>
      </dsp:nvSpPr>
      <dsp:spPr>
        <a:xfrm>
          <a:off x="2849880" y="682654"/>
          <a:ext cx="91440" cy="272216"/>
        </a:xfrm>
        <a:custGeom>
          <a:avLst/>
          <a:gdLst/>
          <a:ahLst/>
          <a:cxnLst/>
          <a:rect l="0" t="0" r="0" b="0"/>
          <a:pathLst>
            <a:path>
              <a:moveTo>
                <a:pt x="45720" y="0"/>
              </a:moveTo>
              <a:lnTo>
                <a:pt x="45720" y="272216"/>
              </a:lnTo>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A6E4579-EF3C-4410-A99F-C1C161F87BDE}">
      <dsp:nvSpPr>
        <dsp:cNvPr id="0" name=""/>
        <dsp:cNvSpPr/>
      </dsp:nvSpPr>
      <dsp:spPr>
        <a:xfrm>
          <a:off x="2385193" y="954871"/>
          <a:ext cx="1020812" cy="68054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Jedinstveni upravni odjel</a:t>
          </a:r>
        </a:p>
      </dsp:txBody>
      <dsp:txXfrm>
        <a:off x="2405125" y="974803"/>
        <a:ext cx="980948" cy="640677"/>
      </dsp:txXfrm>
    </dsp:sp>
    <dsp:sp modelId="{C6907CFE-9F5B-4092-946A-07C9024C9459}">
      <dsp:nvSpPr>
        <dsp:cNvPr id="0" name=""/>
        <dsp:cNvSpPr/>
      </dsp:nvSpPr>
      <dsp:spPr>
        <a:xfrm>
          <a:off x="2020118" y="1635412"/>
          <a:ext cx="875481" cy="272216"/>
        </a:xfrm>
        <a:custGeom>
          <a:avLst/>
          <a:gdLst/>
          <a:ahLst/>
          <a:cxnLst/>
          <a:rect l="0" t="0" r="0" b="0"/>
          <a:pathLst>
            <a:path>
              <a:moveTo>
                <a:pt x="875481" y="0"/>
              </a:moveTo>
              <a:lnTo>
                <a:pt x="875481" y="136108"/>
              </a:lnTo>
              <a:lnTo>
                <a:pt x="0" y="136108"/>
              </a:lnTo>
              <a:lnTo>
                <a:pt x="0" y="272216"/>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5B44C12-DEA7-49DF-B610-DA12B2DE49CC}">
      <dsp:nvSpPr>
        <dsp:cNvPr id="0" name=""/>
        <dsp:cNvSpPr/>
      </dsp:nvSpPr>
      <dsp:spPr>
        <a:xfrm>
          <a:off x="1509712" y="1907629"/>
          <a:ext cx="1020812" cy="68054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Pročelnik</a:t>
          </a:r>
        </a:p>
      </dsp:txBody>
      <dsp:txXfrm>
        <a:off x="1529644" y="1927561"/>
        <a:ext cx="980948" cy="640677"/>
      </dsp:txXfrm>
    </dsp:sp>
    <dsp:sp modelId="{8DBB4CC1-A84D-48B9-BF0C-C892EEE551B2}">
      <dsp:nvSpPr>
        <dsp:cNvPr id="0" name=""/>
        <dsp:cNvSpPr/>
      </dsp:nvSpPr>
      <dsp:spPr>
        <a:xfrm>
          <a:off x="1974398" y="2588170"/>
          <a:ext cx="91440" cy="272216"/>
        </a:xfrm>
        <a:custGeom>
          <a:avLst/>
          <a:gdLst/>
          <a:ahLst/>
          <a:cxnLst/>
          <a:rect l="0" t="0" r="0" b="0"/>
          <a:pathLst>
            <a:path>
              <a:moveTo>
                <a:pt x="45720" y="0"/>
              </a:moveTo>
              <a:lnTo>
                <a:pt x="45720" y="272216"/>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CA4DB3A-50AD-474A-9A83-42F6117232C6}">
      <dsp:nvSpPr>
        <dsp:cNvPr id="0" name=""/>
        <dsp:cNvSpPr/>
      </dsp:nvSpPr>
      <dsp:spPr>
        <a:xfrm>
          <a:off x="1509712" y="2860387"/>
          <a:ext cx="1020812" cy="680541"/>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Viši referent</a:t>
          </a:r>
        </a:p>
      </dsp:txBody>
      <dsp:txXfrm>
        <a:off x="1529644" y="2880319"/>
        <a:ext cx="980948" cy="640677"/>
      </dsp:txXfrm>
    </dsp:sp>
    <dsp:sp modelId="{864A64BB-7A7F-4DAD-9AA3-CB4A354442DE}">
      <dsp:nvSpPr>
        <dsp:cNvPr id="0" name=""/>
        <dsp:cNvSpPr/>
      </dsp:nvSpPr>
      <dsp:spPr>
        <a:xfrm>
          <a:off x="1974398" y="3540928"/>
          <a:ext cx="91440" cy="272216"/>
        </a:xfrm>
        <a:custGeom>
          <a:avLst/>
          <a:gdLst/>
          <a:ahLst/>
          <a:cxnLst/>
          <a:rect l="0" t="0" r="0" b="0"/>
          <a:pathLst>
            <a:path>
              <a:moveTo>
                <a:pt x="45720" y="0"/>
              </a:moveTo>
              <a:lnTo>
                <a:pt x="45720" y="272216"/>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E13C96-A0A5-4005-B017-8D4D741B40AE}">
      <dsp:nvSpPr>
        <dsp:cNvPr id="0" name=""/>
        <dsp:cNvSpPr/>
      </dsp:nvSpPr>
      <dsp:spPr>
        <a:xfrm>
          <a:off x="1509712" y="3813145"/>
          <a:ext cx="1020812" cy="680541"/>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Referent - komunalni redar</a:t>
          </a:r>
        </a:p>
      </dsp:txBody>
      <dsp:txXfrm>
        <a:off x="1529644" y="3833077"/>
        <a:ext cx="980948" cy="640677"/>
      </dsp:txXfrm>
    </dsp:sp>
    <dsp:sp modelId="{92D548C3-1171-4C53-BAAA-EC5F7FD334FD}">
      <dsp:nvSpPr>
        <dsp:cNvPr id="0" name=""/>
        <dsp:cNvSpPr/>
      </dsp:nvSpPr>
      <dsp:spPr>
        <a:xfrm>
          <a:off x="2895600" y="1635412"/>
          <a:ext cx="696865" cy="272216"/>
        </a:xfrm>
        <a:custGeom>
          <a:avLst/>
          <a:gdLst/>
          <a:ahLst/>
          <a:cxnLst/>
          <a:rect l="0" t="0" r="0" b="0"/>
          <a:pathLst>
            <a:path>
              <a:moveTo>
                <a:pt x="0" y="0"/>
              </a:moveTo>
              <a:lnTo>
                <a:pt x="0" y="136108"/>
              </a:lnTo>
              <a:lnTo>
                <a:pt x="696865" y="136108"/>
              </a:lnTo>
              <a:lnTo>
                <a:pt x="696865" y="272216"/>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26C91A6-D9E6-45EC-9ECE-A053509B61D4}">
      <dsp:nvSpPr>
        <dsp:cNvPr id="0" name=""/>
        <dsp:cNvSpPr/>
      </dsp:nvSpPr>
      <dsp:spPr>
        <a:xfrm>
          <a:off x="2903442" y="1907629"/>
          <a:ext cx="1378045" cy="68054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Odsjek za računovodstvo</a:t>
          </a:r>
        </a:p>
      </dsp:txBody>
      <dsp:txXfrm>
        <a:off x="2923374" y="1927561"/>
        <a:ext cx="1338181" cy="640677"/>
      </dsp:txXfrm>
    </dsp:sp>
    <dsp:sp modelId="{52DE08B0-D52C-4386-AB73-27591C7CA355}">
      <dsp:nvSpPr>
        <dsp:cNvPr id="0" name=""/>
        <dsp:cNvSpPr/>
      </dsp:nvSpPr>
      <dsp:spPr>
        <a:xfrm>
          <a:off x="3546745" y="2588170"/>
          <a:ext cx="91440" cy="272216"/>
        </a:xfrm>
        <a:custGeom>
          <a:avLst/>
          <a:gdLst/>
          <a:ahLst/>
          <a:cxnLst/>
          <a:rect l="0" t="0" r="0" b="0"/>
          <a:pathLst>
            <a:path>
              <a:moveTo>
                <a:pt x="45720" y="0"/>
              </a:moveTo>
              <a:lnTo>
                <a:pt x="45720" y="272216"/>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3E16EE3-8CD5-44D7-8305-BB148050BEA0}">
      <dsp:nvSpPr>
        <dsp:cNvPr id="0" name=""/>
        <dsp:cNvSpPr/>
      </dsp:nvSpPr>
      <dsp:spPr>
        <a:xfrm>
          <a:off x="2922490" y="2860387"/>
          <a:ext cx="1339948" cy="680541"/>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Voditelj računovodstva</a:t>
          </a:r>
        </a:p>
      </dsp:txBody>
      <dsp:txXfrm>
        <a:off x="2942422" y="2880319"/>
        <a:ext cx="1300084" cy="640677"/>
      </dsp:txXfrm>
    </dsp:sp>
    <dsp:sp modelId="{E7D7A4BE-24B4-42A0-AEAD-720A3F377274}">
      <dsp:nvSpPr>
        <dsp:cNvPr id="0" name=""/>
        <dsp:cNvSpPr/>
      </dsp:nvSpPr>
      <dsp:spPr>
        <a:xfrm>
          <a:off x="3546745" y="3540928"/>
          <a:ext cx="91440" cy="272216"/>
        </a:xfrm>
        <a:custGeom>
          <a:avLst/>
          <a:gdLst/>
          <a:ahLst/>
          <a:cxnLst/>
          <a:rect l="0" t="0" r="0" b="0"/>
          <a:pathLst>
            <a:path>
              <a:moveTo>
                <a:pt x="45720" y="0"/>
              </a:moveTo>
              <a:lnTo>
                <a:pt x="45720" y="272216"/>
              </a:lnTo>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FC5C969-C454-43A1-A2B0-1C6071BC043F}">
      <dsp:nvSpPr>
        <dsp:cNvPr id="0" name=""/>
        <dsp:cNvSpPr/>
      </dsp:nvSpPr>
      <dsp:spPr>
        <a:xfrm>
          <a:off x="2836768" y="3813145"/>
          <a:ext cx="1511393" cy="680541"/>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Referent - računovodstveni referent</a:t>
          </a:r>
        </a:p>
      </dsp:txBody>
      <dsp:txXfrm>
        <a:off x="2856700" y="3833077"/>
        <a:ext cx="1471529" cy="640677"/>
      </dsp:txXfrm>
    </dsp:sp>
    <dsp:sp modelId="{38350E1F-CE69-4BD7-9C29-DA760164016C}">
      <dsp:nvSpPr>
        <dsp:cNvPr id="0" name=""/>
        <dsp:cNvSpPr/>
      </dsp:nvSpPr>
      <dsp:spPr>
        <a:xfrm>
          <a:off x="2895600" y="682654"/>
          <a:ext cx="1327055" cy="272216"/>
        </a:xfrm>
        <a:custGeom>
          <a:avLst/>
          <a:gdLst/>
          <a:ahLst/>
          <a:cxnLst/>
          <a:rect l="0" t="0" r="0" b="0"/>
          <a:pathLst>
            <a:path>
              <a:moveTo>
                <a:pt x="0" y="0"/>
              </a:moveTo>
              <a:lnTo>
                <a:pt x="0" y="136108"/>
              </a:lnTo>
              <a:lnTo>
                <a:pt x="1327055" y="136108"/>
              </a:lnTo>
              <a:lnTo>
                <a:pt x="1327055" y="272216"/>
              </a:lnTo>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C1F5748-890E-4FB4-A204-32A469D887A3}">
      <dsp:nvSpPr>
        <dsp:cNvPr id="0" name=""/>
        <dsp:cNvSpPr/>
      </dsp:nvSpPr>
      <dsp:spPr>
        <a:xfrm>
          <a:off x="3712249" y="954871"/>
          <a:ext cx="1020812" cy="68054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Općinsko vjeće</a:t>
          </a:r>
        </a:p>
      </dsp:txBody>
      <dsp:txXfrm>
        <a:off x="3732181" y="974803"/>
        <a:ext cx="980948" cy="6406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11T11:48:49.969"/>
    </inkml:context>
    <inkml:brush xml:id="br0">
      <inkml:brushProperty name="width" value="0.025" units="cm"/>
      <inkml:brushProperty name="height" value="0.025" units="cm"/>
      <inkml:brushProperty name="ignorePressure" value="1"/>
    </inkml:brush>
  </inkml:definitions>
  <inkml:trace contextRef="#ctx0" brushRef="#br0">6317 0,'-6317'0,"12663"0,-12646 0,6277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6A7D-B6C5-41B6-B0D3-9B7DE189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51</Pages>
  <Words>13161</Words>
  <Characters>75022</Characters>
  <Application>Microsoft Office Word</Application>
  <DocSecurity>0</DocSecurity>
  <Lines>625</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Općina Dubravica</cp:lastModifiedBy>
  <cp:revision>41</cp:revision>
  <dcterms:created xsi:type="dcterms:W3CDTF">2025-09-16T11:55:00Z</dcterms:created>
  <dcterms:modified xsi:type="dcterms:W3CDTF">2025-09-17T10:44:00Z</dcterms:modified>
</cp:coreProperties>
</file>